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BA73" w14:textId="77777777" w:rsidR="00F006BC" w:rsidRPr="003169F1" w:rsidRDefault="00F006BC" w:rsidP="003169F1">
      <w:pPr>
        <w:spacing w:after="0" w:line="240" w:lineRule="auto"/>
        <w:jc w:val="center"/>
        <w:rPr>
          <w:rFonts w:ascii="Tahoma" w:hAnsi="Tahoma" w:cs="Tahoma"/>
          <w:b/>
          <w:sz w:val="60"/>
          <w:szCs w:val="60"/>
        </w:rPr>
      </w:pPr>
      <w:bookmarkStart w:id="0" w:name="_GoBack"/>
      <w:bookmarkEnd w:id="0"/>
      <w:r w:rsidRPr="003169F1">
        <w:rPr>
          <w:rFonts w:ascii="Tahoma" w:hAnsi="Tahoma" w:cs="Tahoma"/>
          <w:b/>
          <w:sz w:val="60"/>
          <w:szCs w:val="60"/>
        </w:rPr>
        <w:t xml:space="preserve">History </w:t>
      </w:r>
    </w:p>
    <w:p w14:paraId="7DCCD505" w14:textId="7D350C92" w:rsidR="00F006BC" w:rsidRDefault="00116E10" w:rsidP="003169F1">
      <w:pPr>
        <w:spacing w:after="0" w:line="240" w:lineRule="auto"/>
        <w:jc w:val="center"/>
        <w:rPr>
          <w:rFonts w:ascii="Tahoma" w:hAnsi="Tahoma" w:cs="Tahoma"/>
          <w:b/>
          <w:sz w:val="60"/>
          <w:szCs w:val="60"/>
        </w:rPr>
      </w:pPr>
      <w:r>
        <w:rPr>
          <w:rFonts w:ascii="Tahoma" w:hAnsi="Tahoma" w:cs="Tahoma"/>
          <w:b/>
          <w:sz w:val="60"/>
          <w:szCs w:val="60"/>
        </w:rPr>
        <w:t>A Level</w:t>
      </w:r>
      <w:r w:rsidR="00F006BC" w:rsidRPr="003169F1">
        <w:rPr>
          <w:rFonts w:ascii="Tahoma" w:hAnsi="Tahoma" w:cs="Tahoma"/>
          <w:b/>
          <w:sz w:val="60"/>
          <w:szCs w:val="60"/>
        </w:rPr>
        <w:t xml:space="preserve"> Handbook  </w:t>
      </w:r>
    </w:p>
    <w:p w14:paraId="36151BC6" w14:textId="77777777" w:rsidR="003169F1" w:rsidRPr="003169F1" w:rsidRDefault="003169F1" w:rsidP="003169F1">
      <w:pPr>
        <w:spacing w:after="0" w:line="240" w:lineRule="auto"/>
        <w:jc w:val="center"/>
        <w:rPr>
          <w:rFonts w:ascii="Tahoma" w:hAnsi="Tahoma" w:cs="Tahoma"/>
          <w:b/>
          <w:sz w:val="60"/>
          <w:szCs w:val="60"/>
        </w:rPr>
      </w:pPr>
    </w:p>
    <w:p w14:paraId="62D7579D" w14:textId="77777777" w:rsidR="00F006BC" w:rsidRDefault="00F006BC" w:rsidP="00F006BC">
      <w:pPr>
        <w:rPr>
          <w:rFonts w:ascii="Tahoma" w:hAnsi="Tahoma" w:cs="Tahoma"/>
          <w:b/>
          <w:sz w:val="60"/>
          <w:szCs w:val="60"/>
        </w:rPr>
      </w:pPr>
      <w:r w:rsidRPr="003169F1">
        <w:rPr>
          <w:rFonts w:ascii="Tahoma" w:hAnsi="Tahoma" w:cs="Tahoma"/>
          <w:b/>
          <w:sz w:val="60"/>
          <w:szCs w:val="60"/>
        </w:rPr>
        <w:t>Name: __________________</w:t>
      </w:r>
    </w:p>
    <w:p w14:paraId="7A491652" w14:textId="77777777" w:rsidR="003169F1" w:rsidRPr="003169F1" w:rsidRDefault="003169F1" w:rsidP="00F006BC">
      <w:pPr>
        <w:rPr>
          <w:rFonts w:ascii="Tahoma" w:hAnsi="Tahoma" w:cs="Tahoma"/>
          <w:b/>
          <w:sz w:val="60"/>
          <w:szCs w:val="60"/>
        </w:rPr>
      </w:pPr>
    </w:p>
    <w:p w14:paraId="60EA4465" w14:textId="77777777" w:rsidR="00F006BC" w:rsidRPr="003169F1" w:rsidRDefault="00F006BC" w:rsidP="003169F1">
      <w:pPr>
        <w:rPr>
          <w:rFonts w:ascii="Tahoma" w:hAnsi="Tahoma" w:cs="Tahoma"/>
          <w:b/>
          <w:sz w:val="40"/>
          <w:szCs w:val="40"/>
        </w:rPr>
      </w:pPr>
      <w:r w:rsidRPr="003169F1">
        <w:rPr>
          <w:rFonts w:ascii="Tahoma" w:hAnsi="Tahoma" w:cs="Tahoma"/>
          <w:b/>
          <w:sz w:val="40"/>
          <w:szCs w:val="40"/>
        </w:rPr>
        <w:t>Contents</w:t>
      </w:r>
    </w:p>
    <w:p w14:paraId="164EB33B" w14:textId="77777777" w:rsidR="00F006BC" w:rsidRPr="00816D1A" w:rsidRDefault="00F006BC" w:rsidP="00F006BC">
      <w:pPr>
        <w:pStyle w:val="ListParagraph"/>
        <w:numPr>
          <w:ilvl w:val="0"/>
          <w:numId w:val="4"/>
        </w:numPr>
        <w:rPr>
          <w:rFonts w:ascii="Tahoma" w:hAnsi="Tahoma" w:cs="Tahoma"/>
          <w:sz w:val="28"/>
          <w:szCs w:val="28"/>
        </w:rPr>
      </w:pPr>
      <w:r w:rsidRPr="00816D1A">
        <w:rPr>
          <w:rFonts w:ascii="Tahoma" w:hAnsi="Tahoma" w:cs="Tahoma"/>
          <w:sz w:val="28"/>
          <w:szCs w:val="28"/>
        </w:rPr>
        <w:t xml:space="preserve">Course Expectations and Learner Agreement </w:t>
      </w:r>
    </w:p>
    <w:p w14:paraId="643E9E6C" w14:textId="77777777" w:rsidR="00F006BC" w:rsidRPr="00816D1A" w:rsidRDefault="00F006BC" w:rsidP="00F006BC">
      <w:pPr>
        <w:pStyle w:val="ListParagraph"/>
        <w:ind w:left="1080"/>
        <w:rPr>
          <w:rFonts w:ascii="Tahoma" w:hAnsi="Tahoma" w:cs="Tahoma"/>
          <w:sz w:val="28"/>
          <w:szCs w:val="28"/>
        </w:rPr>
      </w:pPr>
    </w:p>
    <w:p w14:paraId="515073B8" w14:textId="77777777" w:rsidR="00F006BC" w:rsidRPr="00816D1A" w:rsidRDefault="003169F1" w:rsidP="00F006BC">
      <w:pPr>
        <w:pStyle w:val="ListParagraph"/>
        <w:numPr>
          <w:ilvl w:val="0"/>
          <w:numId w:val="4"/>
        </w:numPr>
        <w:rPr>
          <w:rFonts w:ascii="Tahoma" w:hAnsi="Tahoma" w:cs="Tahoma"/>
          <w:sz w:val="28"/>
          <w:szCs w:val="28"/>
        </w:rPr>
      </w:pPr>
      <w:r>
        <w:rPr>
          <w:rFonts w:ascii="Tahoma" w:hAnsi="Tahoma" w:cs="Tahoma"/>
          <w:sz w:val="28"/>
          <w:szCs w:val="28"/>
        </w:rPr>
        <w:t xml:space="preserve">Summer Task </w:t>
      </w:r>
    </w:p>
    <w:p w14:paraId="1674358F" w14:textId="77777777" w:rsidR="00F006BC" w:rsidRPr="00816D1A" w:rsidRDefault="00F006BC" w:rsidP="00F006BC">
      <w:pPr>
        <w:pStyle w:val="ListParagraph"/>
        <w:rPr>
          <w:rFonts w:ascii="Tahoma" w:hAnsi="Tahoma" w:cs="Tahoma"/>
          <w:sz w:val="28"/>
          <w:szCs w:val="28"/>
        </w:rPr>
      </w:pPr>
    </w:p>
    <w:p w14:paraId="03376F04" w14:textId="77777777" w:rsidR="00F006BC" w:rsidRPr="00816D1A" w:rsidRDefault="00F006BC" w:rsidP="00F006BC">
      <w:pPr>
        <w:pStyle w:val="ListParagraph"/>
        <w:numPr>
          <w:ilvl w:val="0"/>
          <w:numId w:val="4"/>
        </w:numPr>
        <w:rPr>
          <w:rFonts w:ascii="Tahoma" w:hAnsi="Tahoma" w:cs="Tahoma"/>
          <w:sz w:val="28"/>
          <w:szCs w:val="28"/>
        </w:rPr>
      </w:pPr>
      <w:r w:rsidRPr="00816D1A">
        <w:rPr>
          <w:rFonts w:ascii="Tahoma" w:hAnsi="Tahoma" w:cs="Tahoma"/>
          <w:sz w:val="28"/>
          <w:szCs w:val="28"/>
        </w:rPr>
        <w:t xml:space="preserve">Course Breakdown </w:t>
      </w:r>
    </w:p>
    <w:p w14:paraId="00AAAB8C" w14:textId="77777777" w:rsidR="00F006BC" w:rsidRPr="00816D1A" w:rsidRDefault="00F006BC" w:rsidP="00F006BC">
      <w:pPr>
        <w:pStyle w:val="ListParagraph"/>
        <w:ind w:left="1080"/>
        <w:rPr>
          <w:rFonts w:ascii="Tahoma" w:hAnsi="Tahoma" w:cs="Tahoma"/>
          <w:sz w:val="28"/>
          <w:szCs w:val="28"/>
        </w:rPr>
      </w:pPr>
    </w:p>
    <w:p w14:paraId="22451978" w14:textId="11612C31" w:rsidR="00F006BC" w:rsidRDefault="00007077" w:rsidP="00F006BC">
      <w:pPr>
        <w:pStyle w:val="ListParagraph"/>
        <w:numPr>
          <w:ilvl w:val="0"/>
          <w:numId w:val="4"/>
        </w:numPr>
        <w:rPr>
          <w:rFonts w:ascii="Tahoma" w:hAnsi="Tahoma" w:cs="Tahoma"/>
          <w:sz w:val="28"/>
          <w:szCs w:val="28"/>
        </w:rPr>
      </w:pPr>
      <w:r>
        <w:rPr>
          <w:rFonts w:ascii="Tahoma" w:hAnsi="Tahoma" w:cs="Tahoma"/>
          <w:sz w:val="28"/>
          <w:szCs w:val="28"/>
        </w:rPr>
        <w:t>Topic overview</w:t>
      </w:r>
      <w:r w:rsidR="003169F1">
        <w:rPr>
          <w:rFonts w:ascii="Tahoma" w:hAnsi="Tahoma" w:cs="Tahoma"/>
          <w:sz w:val="28"/>
          <w:szCs w:val="28"/>
        </w:rPr>
        <w:t xml:space="preserve"> </w:t>
      </w:r>
      <w:r w:rsidR="00D43036">
        <w:rPr>
          <w:rFonts w:ascii="Tahoma" w:hAnsi="Tahoma" w:cs="Tahoma"/>
          <w:sz w:val="28"/>
          <w:szCs w:val="28"/>
        </w:rPr>
        <w:t>with reading list</w:t>
      </w:r>
    </w:p>
    <w:p w14:paraId="4FEED7E3" w14:textId="77777777" w:rsidR="003169F1" w:rsidRPr="003169F1" w:rsidRDefault="003169F1" w:rsidP="003169F1">
      <w:pPr>
        <w:pStyle w:val="ListParagraph"/>
        <w:rPr>
          <w:rFonts w:ascii="Tahoma" w:hAnsi="Tahoma" w:cs="Tahoma"/>
          <w:sz w:val="28"/>
          <w:szCs w:val="28"/>
        </w:rPr>
      </w:pPr>
    </w:p>
    <w:p w14:paraId="18DD0602" w14:textId="77777777" w:rsidR="003169F1" w:rsidRDefault="003169F1" w:rsidP="003169F1">
      <w:pPr>
        <w:rPr>
          <w:rFonts w:ascii="Tahoma" w:hAnsi="Tahoma" w:cs="Tahoma"/>
          <w:sz w:val="28"/>
          <w:szCs w:val="28"/>
        </w:rPr>
      </w:pPr>
    </w:p>
    <w:p w14:paraId="04CB7065" w14:textId="77777777" w:rsidR="002C68FD" w:rsidRDefault="002C68FD" w:rsidP="003169F1">
      <w:pPr>
        <w:rPr>
          <w:rFonts w:ascii="Tahoma" w:hAnsi="Tahoma" w:cs="Tahoma"/>
          <w:sz w:val="28"/>
          <w:szCs w:val="28"/>
        </w:rPr>
      </w:pPr>
    </w:p>
    <w:p w14:paraId="0BA38B44" w14:textId="77777777" w:rsidR="002C68FD" w:rsidRDefault="002C68FD" w:rsidP="003169F1">
      <w:pPr>
        <w:rPr>
          <w:rFonts w:ascii="Tahoma" w:hAnsi="Tahoma" w:cs="Tahoma"/>
          <w:sz w:val="28"/>
          <w:szCs w:val="28"/>
        </w:rPr>
      </w:pPr>
    </w:p>
    <w:p w14:paraId="1C226880" w14:textId="77777777" w:rsidR="002C68FD" w:rsidRDefault="002C68FD" w:rsidP="003169F1">
      <w:pPr>
        <w:rPr>
          <w:rFonts w:ascii="Tahoma" w:hAnsi="Tahoma" w:cs="Tahoma"/>
          <w:sz w:val="28"/>
          <w:szCs w:val="28"/>
        </w:rPr>
      </w:pPr>
    </w:p>
    <w:p w14:paraId="6F0FC433" w14:textId="77777777" w:rsidR="002C68FD" w:rsidRDefault="002C68FD" w:rsidP="003169F1">
      <w:pPr>
        <w:rPr>
          <w:rFonts w:ascii="Tahoma" w:hAnsi="Tahoma" w:cs="Tahoma"/>
          <w:sz w:val="28"/>
          <w:szCs w:val="28"/>
        </w:rPr>
      </w:pPr>
    </w:p>
    <w:p w14:paraId="4AE6C03A" w14:textId="77777777" w:rsidR="002C68FD" w:rsidRDefault="002C68FD" w:rsidP="003169F1">
      <w:pPr>
        <w:rPr>
          <w:rFonts w:ascii="Tahoma" w:hAnsi="Tahoma" w:cs="Tahoma"/>
          <w:sz w:val="28"/>
          <w:szCs w:val="28"/>
        </w:rPr>
      </w:pPr>
    </w:p>
    <w:p w14:paraId="116959E6" w14:textId="77777777" w:rsidR="002C68FD" w:rsidRDefault="002C68FD" w:rsidP="003169F1">
      <w:pPr>
        <w:rPr>
          <w:rFonts w:ascii="Tahoma" w:hAnsi="Tahoma" w:cs="Tahoma"/>
          <w:sz w:val="28"/>
          <w:szCs w:val="28"/>
        </w:rPr>
      </w:pPr>
    </w:p>
    <w:p w14:paraId="723C311F" w14:textId="32A9875C" w:rsidR="003169F1" w:rsidRDefault="003169F1" w:rsidP="003169F1">
      <w:pPr>
        <w:rPr>
          <w:rFonts w:ascii="Tahoma" w:hAnsi="Tahoma" w:cs="Tahoma"/>
          <w:sz w:val="28"/>
          <w:szCs w:val="28"/>
        </w:rPr>
      </w:pPr>
    </w:p>
    <w:p w14:paraId="2CBAA8B8" w14:textId="77777777" w:rsidR="00D43036" w:rsidRPr="003169F1" w:rsidRDefault="00D43036" w:rsidP="003169F1">
      <w:pPr>
        <w:rPr>
          <w:rFonts w:ascii="Tahoma" w:hAnsi="Tahoma" w:cs="Tahoma"/>
          <w:sz w:val="28"/>
          <w:szCs w:val="28"/>
        </w:rPr>
      </w:pPr>
    </w:p>
    <w:p w14:paraId="0A356D86" w14:textId="77777777" w:rsidR="00F006BC" w:rsidRPr="003169F1" w:rsidRDefault="00F006BC" w:rsidP="003169F1">
      <w:pPr>
        <w:rPr>
          <w:rFonts w:ascii="Tahoma" w:hAnsi="Tahoma" w:cs="Tahoma"/>
          <w:b/>
          <w:sz w:val="40"/>
          <w:szCs w:val="40"/>
        </w:rPr>
      </w:pPr>
      <w:r w:rsidRPr="003169F1">
        <w:rPr>
          <w:rFonts w:ascii="Tahoma" w:hAnsi="Tahoma" w:cs="Tahoma"/>
          <w:b/>
          <w:sz w:val="40"/>
          <w:szCs w:val="40"/>
        </w:rPr>
        <w:lastRenderedPageBreak/>
        <w:t>Course Expectations</w:t>
      </w:r>
    </w:p>
    <w:p w14:paraId="3EB75983" w14:textId="6AD6E5A0" w:rsidR="00F006BC" w:rsidRPr="00816D1A" w:rsidRDefault="008A014F" w:rsidP="00F006BC">
      <w:pPr>
        <w:rPr>
          <w:rFonts w:ascii="Tahoma" w:hAnsi="Tahoma" w:cs="Tahoma"/>
          <w:sz w:val="24"/>
          <w:szCs w:val="24"/>
        </w:rPr>
      </w:pPr>
      <w:r>
        <w:rPr>
          <w:rFonts w:ascii="Tahoma" w:hAnsi="Tahoma" w:cs="Tahoma"/>
          <w:sz w:val="24"/>
          <w:szCs w:val="24"/>
        </w:rPr>
        <w:t xml:space="preserve">The History </w:t>
      </w:r>
      <w:r w:rsidR="00CF234E">
        <w:rPr>
          <w:rFonts w:ascii="Tahoma" w:hAnsi="Tahoma" w:cs="Tahoma"/>
          <w:sz w:val="24"/>
          <w:szCs w:val="24"/>
        </w:rPr>
        <w:t>A level course is</w:t>
      </w:r>
      <w:r w:rsidR="00F006BC" w:rsidRPr="00816D1A">
        <w:rPr>
          <w:rFonts w:ascii="Tahoma" w:hAnsi="Tahoma" w:cs="Tahoma"/>
          <w:sz w:val="24"/>
          <w:szCs w:val="24"/>
        </w:rPr>
        <w:t xml:space="preserve"> demanding and require</w:t>
      </w:r>
      <w:r w:rsidR="00CF234E">
        <w:rPr>
          <w:rFonts w:ascii="Tahoma" w:hAnsi="Tahoma" w:cs="Tahoma"/>
          <w:sz w:val="24"/>
          <w:szCs w:val="24"/>
        </w:rPr>
        <w:t>s</w:t>
      </w:r>
      <w:r w:rsidR="00F006BC" w:rsidRPr="00816D1A">
        <w:rPr>
          <w:rFonts w:ascii="Tahoma" w:hAnsi="Tahoma" w:cs="Tahoma"/>
          <w:sz w:val="24"/>
          <w:szCs w:val="24"/>
        </w:rPr>
        <w:t xml:space="preserve"> a great degree of commitment and independent learning. To enable you to cope with the demands of the course and achieve your target grades, it is essential that you fulfil the following expectations.</w:t>
      </w:r>
    </w:p>
    <w:p w14:paraId="1AF1DA66"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Attendance = attainment. Attend all lessons, arrive on time and bring all the necessary books. Do not book appointments during lesson hours.</w:t>
      </w:r>
    </w:p>
    <w:p w14:paraId="4B542C6F"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Necessary equipment of pens, paper, and your working folders should be brought to EVERY lesson.</w:t>
      </w:r>
    </w:p>
    <w:p w14:paraId="77396CB2"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Take responsibility for arriving on time to lessons after break or after a free period.</w:t>
      </w:r>
    </w:p>
    <w:p w14:paraId="710BE8B7"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No mobile phones in use or in view in the lesson.</w:t>
      </w:r>
    </w:p>
    <w:p w14:paraId="70EB9EA7"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Work to the best of your ability in class and focus on the lesson</w:t>
      </w:r>
    </w:p>
    <w:p w14:paraId="1A325558"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Listen respectfully to the views of other students</w:t>
      </w:r>
    </w:p>
    <w:p w14:paraId="1800E15F"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Complete all homework and split classroom work.</w:t>
      </w:r>
    </w:p>
    <w:p w14:paraId="74D2A92A"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Read widely in your own time, including reading the complete set texts for each component as soon as possible</w:t>
      </w:r>
    </w:p>
    <w:p w14:paraId="50B09E2D"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Complete all necessary research as directed</w:t>
      </w:r>
    </w:p>
    <w:p w14:paraId="22B1102C"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Attempt all work. If you are unsure of what to do, of course you may ask questions, but there are times when your teacher will want you to work independently without question. You must respect this.</w:t>
      </w:r>
    </w:p>
    <w:p w14:paraId="7DC62A11"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Take advantage of any extra lessons/revision sessions.</w:t>
      </w:r>
    </w:p>
    <w:p w14:paraId="3648D652" w14:textId="77777777" w:rsidR="00F006BC" w:rsidRPr="00816D1A" w:rsidRDefault="00F006BC" w:rsidP="00F006BC">
      <w:pPr>
        <w:pStyle w:val="ListParagraph"/>
        <w:numPr>
          <w:ilvl w:val="0"/>
          <w:numId w:val="1"/>
        </w:numPr>
        <w:rPr>
          <w:rFonts w:ascii="Tahoma" w:hAnsi="Tahoma" w:cs="Tahoma"/>
          <w:sz w:val="24"/>
          <w:szCs w:val="24"/>
        </w:rPr>
      </w:pPr>
      <w:r w:rsidRPr="00816D1A">
        <w:rPr>
          <w:rFonts w:ascii="Tahoma" w:hAnsi="Tahoma" w:cs="Tahoma"/>
          <w:sz w:val="24"/>
          <w:szCs w:val="24"/>
        </w:rPr>
        <w:t>Keep to deadlines.</w:t>
      </w:r>
    </w:p>
    <w:p w14:paraId="2352E347" w14:textId="77777777" w:rsidR="00F006BC" w:rsidRPr="00816D1A" w:rsidRDefault="00F006BC" w:rsidP="00F006BC">
      <w:pPr>
        <w:pStyle w:val="ListParagraph"/>
        <w:ind w:left="1440" w:firstLine="720"/>
        <w:rPr>
          <w:rFonts w:ascii="Tahoma" w:hAnsi="Tahoma" w:cs="Tahoma"/>
          <w:sz w:val="56"/>
          <w:u w:val="single"/>
        </w:rPr>
      </w:pPr>
    </w:p>
    <w:p w14:paraId="3DE5EC51" w14:textId="77777777" w:rsidR="00F006BC" w:rsidRPr="003169F1" w:rsidRDefault="00F006BC" w:rsidP="003169F1">
      <w:pPr>
        <w:pStyle w:val="ListParagraph"/>
        <w:ind w:left="1440" w:firstLine="720"/>
        <w:rPr>
          <w:rFonts w:ascii="Tahoma" w:hAnsi="Tahoma" w:cs="Tahoma"/>
          <w:b/>
          <w:sz w:val="40"/>
          <w:szCs w:val="40"/>
        </w:rPr>
      </w:pPr>
      <w:r w:rsidRPr="003169F1">
        <w:rPr>
          <w:rFonts w:ascii="Tahoma" w:hAnsi="Tahoma" w:cs="Tahoma"/>
          <w:b/>
          <w:sz w:val="40"/>
          <w:szCs w:val="40"/>
        </w:rPr>
        <w:t xml:space="preserve">Learner Agreement </w:t>
      </w:r>
    </w:p>
    <w:p w14:paraId="38A7AAE1" w14:textId="77777777" w:rsidR="00F006BC" w:rsidRPr="00816D1A" w:rsidRDefault="00F006BC" w:rsidP="00F006BC">
      <w:pPr>
        <w:rPr>
          <w:rFonts w:ascii="Tahoma" w:hAnsi="Tahoma" w:cs="Tahoma"/>
          <w:sz w:val="24"/>
        </w:rPr>
      </w:pPr>
      <w:r w:rsidRPr="00816D1A">
        <w:rPr>
          <w:rFonts w:ascii="Tahoma" w:hAnsi="Tahoma" w:cs="Tahoma"/>
          <w:sz w:val="24"/>
        </w:rPr>
        <w:t xml:space="preserve">As a dedicated student of History at Uxbridge High School, I promise to meet the expectations above. I understand that not doing so, will result in school sanctions, parent meetings, and most importantly, it will have a negative impact on my attainment. </w:t>
      </w:r>
    </w:p>
    <w:p w14:paraId="13535035" w14:textId="77777777" w:rsidR="00F006BC" w:rsidRPr="00816D1A" w:rsidRDefault="00F006BC" w:rsidP="00F006BC">
      <w:pPr>
        <w:rPr>
          <w:rFonts w:ascii="Tahoma" w:hAnsi="Tahoma" w:cs="Tahoma"/>
          <w:b/>
          <w:sz w:val="24"/>
        </w:rPr>
      </w:pPr>
      <w:r w:rsidRPr="00816D1A">
        <w:rPr>
          <w:rFonts w:ascii="Tahoma" w:hAnsi="Tahoma" w:cs="Tahoma"/>
          <w:b/>
          <w:sz w:val="24"/>
        </w:rPr>
        <w:t>Signed</w:t>
      </w:r>
      <w:r w:rsidRPr="00816D1A">
        <w:rPr>
          <w:rFonts w:ascii="Tahoma" w:hAnsi="Tahoma" w:cs="Tahoma"/>
          <w:b/>
          <w:sz w:val="24"/>
        </w:rPr>
        <w:tab/>
        <w:t xml:space="preserve"> ______________________________________________</w:t>
      </w:r>
    </w:p>
    <w:p w14:paraId="7E38CC41" w14:textId="77777777" w:rsidR="00F006BC" w:rsidRPr="00816D1A" w:rsidRDefault="00F006BC" w:rsidP="00F006BC">
      <w:pPr>
        <w:rPr>
          <w:rFonts w:ascii="Tahoma" w:hAnsi="Tahoma" w:cs="Tahoma"/>
          <w:b/>
          <w:sz w:val="24"/>
        </w:rPr>
      </w:pPr>
      <w:r w:rsidRPr="00816D1A">
        <w:rPr>
          <w:rFonts w:ascii="Tahoma" w:hAnsi="Tahoma" w:cs="Tahoma"/>
          <w:b/>
          <w:sz w:val="24"/>
        </w:rPr>
        <w:t>Print name</w:t>
      </w:r>
      <w:r w:rsidRPr="00816D1A">
        <w:rPr>
          <w:rFonts w:ascii="Tahoma" w:hAnsi="Tahoma" w:cs="Tahoma"/>
          <w:b/>
          <w:sz w:val="24"/>
        </w:rPr>
        <w:tab/>
        <w:t xml:space="preserve"> ______________________________________________</w:t>
      </w:r>
    </w:p>
    <w:p w14:paraId="6400D2FF" w14:textId="77777777" w:rsidR="00F006BC" w:rsidRPr="00816D1A" w:rsidRDefault="00F006BC" w:rsidP="00F006BC">
      <w:pPr>
        <w:rPr>
          <w:rFonts w:ascii="Tahoma" w:hAnsi="Tahoma" w:cs="Tahoma"/>
          <w:b/>
          <w:sz w:val="24"/>
        </w:rPr>
      </w:pPr>
      <w:r w:rsidRPr="00816D1A">
        <w:rPr>
          <w:rFonts w:ascii="Tahoma" w:hAnsi="Tahoma" w:cs="Tahoma"/>
          <w:b/>
          <w:sz w:val="24"/>
        </w:rPr>
        <w:br w:type="page"/>
      </w:r>
    </w:p>
    <w:p w14:paraId="0EAB645F" w14:textId="77777777" w:rsidR="00F006BC" w:rsidRPr="003169F1" w:rsidRDefault="00F006BC" w:rsidP="003169F1">
      <w:pPr>
        <w:rPr>
          <w:rFonts w:ascii="Tahoma" w:hAnsi="Tahoma" w:cs="Tahoma"/>
          <w:b/>
          <w:sz w:val="40"/>
          <w:szCs w:val="40"/>
        </w:rPr>
      </w:pPr>
      <w:r w:rsidRPr="003169F1">
        <w:rPr>
          <w:rFonts w:ascii="Tahoma" w:hAnsi="Tahoma" w:cs="Tahoma"/>
          <w:b/>
          <w:sz w:val="40"/>
          <w:szCs w:val="40"/>
        </w:rPr>
        <w:lastRenderedPageBreak/>
        <w:t>Year 11 &gt; 12 Summer task:</w:t>
      </w:r>
    </w:p>
    <w:p w14:paraId="60363AEB" w14:textId="1D68B6F0" w:rsidR="005B021B" w:rsidRPr="005B021B" w:rsidRDefault="0012297E" w:rsidP="005B021B">
      <w:pPr>
        <w:widowControl w:val="0"/>
        <w:autoSpaceDE w:val="0"/>
        <w:autoSpaceDN w:val="0"/>
        <w:adjustRightInd w:val="0"/>
        <w:spacing w:after="240" w:line="380" w:lineRule="atLeast"/>
        <w:rPr>
          <w:rFonts w:ascii="Tahoma" w:hAnsi="Tahoma" w:cs="Tahoma"/>
          <w:sz w:val="24"/>
          <w:szCs w:val="24"/>
          <w:lang w:val="en-US"/>
        </w:rPr>
      </w:pPr>
      <w:r>
        <w:rPr>
          <w:rFonts w:ascii="Tahoma" w:hAnsi="Tahoma" w:cs="Tahoma"/>
          <w:sz w:val="24"/>
          <w:szCs w:val="24"/>
          <w:lang w:val="en-US"/>
        </w:rPr>
        <w:t>Task 1</w:t>
      </w:r>
      <w:r w:rsidR="005B021B" w:rsidRPr="005B021B">
        <w:rPr>
          <w:rFonts w:ascii="Tahoma" w:hAnsi="Tahoma" w:cs="Tahoma"/>
          <w:sz w:val="24"/>
          <w:szCs w:val="24"/>
          <w:lang w:val="en-US"/>
        </w:rPr>
        <w:t xml:space="preserve">: Tudor History </w:t>
      </w:r>
    </w:p>
    <w:p w14:paraId="1B7F423C" w14:textId="77777777" w:rsidR="005B021B" w:rsidRP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Watch the following documentary, ‘Henry VII: The Winter King’. </w:t>
      </w:r>
    </w:p>
    <w:p w14:paraId="7C1CAABF" w14:textId="77777777" w:rsidR="005B021B" w:rsidRDefault="00404507" w:rsidP="005B021B">
      <w:pPr>
        <w:widowControl w:val="0"/>
        <w:autoSpaceDE w:val="0"/>
        <w:autoSpaceDN w:val="0"/>
        <w:adjustRightInd w:val="0"/>
        <w:spacing w:after="240" w:line="380" w:lineRule="atLeast"/>
        <w:rPr>
          <w:rFonts w:ascii="Tahoma" w:hAnsi="Tahoma" w:cs="Tahoma"/>
          <w:color w:val="0000FF"/>
          <w:sz w:val="24"/>
          <w:szCs w:val="24"/>
          <w:lang w:val="en-US"/>
        </w:rPr>
      </w:pPr>
      <w:hyperlink r:id="rId8" w:history="1">
        <w:r w:rsidR="005B021B" w:rsidRPr="005B021B">
          <w:rPr>
            <w:rStyle w:val="Hyperlink"/>
            <w:rFonts w:ascii="Tahoma" w:hAnsi="Tahoma" w:cs="Tahoma"/>
            <w:sz w:val="24"/>
            <w:szCs w:val="24"/>
            <w:lang w:val="en-US"/>
          </w:rPr>
          <w:t>Henry Vll: The Winter King</w:t>
        </w:r>
      </w:hyperlink>
    </w:p>
    <w:p w14:paraId="72CF4F01" w14:textId="048927C8" w:rsidR="005B021B" w:rsidRDefault="005B021B" w:rsidP="005B021B">
      <w:pPr>
        <w:widowControl w:val="0"/>
        <w:autoSpaceDE w:val="0"/>
        <w:autoSpaceDN w:val="0"/>
        <w:adjustRightInd w:val="0"/>
        <w:spacing w:after="240" w:line="380" w:lineRule="atLeast"/>
        <w:rPr>
          <w:rFonts w:ascii="MS Mincho" w:eastAsia="MS Mincho" w:hAnsi="MS Mincho" w:cs="MS Mincho"/>
          <w:sz w:val="24"/>
          <w:szCs w:val="24"/>
          <w:lang w:val="en-US"/>
        </w:rPr>
      </w:pPr>
      <w:r>
        <w:rPr>
          <w:rFonts w:ascii="Tahoma" w:hAnsi="Tahoma" w:cs="Tahoma"/>
          <w:sz w:val="24"/>
          <w:szCs w:val="24"/>
          <w:lang w:val="en-US"/>
        </w:rPr>
        <w:t>Then write a 500</w:t>
      </w:r>
      <w:r w:rsidR="009E6E54">
        <w:rPr>
          <w:rFonts w:ascii="Tahoma" w:hAnsi="Tahoma" w:cs="Tahoma"/>
          <w:sz w:val="24"/>
          <w:szCs w:val="24"/>
          <w:lang w:val="en-US"/>
        </w:rPr>
        <w:t>-</w:t>
      </w:r>
      <w:r>
        <w:rPr>
          <w:rFonts w:ascii="Tahoma" w:hAnsi="Tahoma" w:cs="Tahoma"/>
          <w:sz w:val="24"/>
          <w:szCs w:val="24"/>
          <w:lang w:val="en-US"/>
        </w:rPr>
        <w:t>word</w:t>
      </w:r>
      <w:r w:rsidR="00640F15">
        <w:rPr>
          <w:rFonts w:ascii="Tahoma" w:hAnsi="Tahoma" w:cs="Tahoma"/>
          <w:sz w:val="24"/>
          <w:szCs w:val="24"/>
          <w:lang w:val="en-US"/>
        </w:rPr>
        <w:t xml:space="preserve"> review of the documentary.</w:t>
      </w:r>
    </w:p>
    <w:p w14:paraId="1616CFAE" w14:textId="77777777" w:rsid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What happened? </w:t>
      </w:r>
    </w:p>
    <w:p w14:paraId="0429F27F" w14:textId="77777777" w:rsid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What legacy did Henry VII leave? </w:t>
      </w:r>
    </w:p>
    <w:p w14:paraId="5848B306" w14:textId="77777777" w:rsidR="005B021B" w:rsidRP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What did you think of the presenter Thomas Penn? </w:t>
      </w:r>
    </w:p>
    <w:p w14:paraId="7808D28E" w14:textId="77777777" w:rsid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As a guide- Here is a review the Telegraph gave of the episode. </w:t>
      </w:r>
    </w:p>
    <w:p w14:paraId="05828893" w14:textId="77777777" w:rsidR="005B021B" w:rsidRDefault="00404507" w:rsidP="005B021B">
      <w:pPr>
        <w:widowControl w:val="0"/>
        <w:autoSpaceDE w:val="0"/>
        <w:autoSpaceDN w:val="0"/>
        <w:adjustRightInd w:val="0"/>
        <w:spacing w:after="240" w:line="360" w:lineRule="atLeast"/>
        <w:rPr>
          <w:rFonts w:ascii="Tahoma" w:hAnsi="Tahoma" w:cs="Tahoma"/>
          <w:sz w:val="24"/>
          <w:szCs w:val="24"/>
          <w:lang w:val="en-US"/>
        </w:rPr>
      </w:pPr>
      <w:hyperlink r:id="rId9" w:history="1">
        <w:r w:rsidR="005B021B" w:rsidRPr="005B021B">
          <w:rPr>
            <w:rStyle w:val="Hyperlink"/>
            <w:rFonts w:ascii="Tahoma" w:hAnsi="Tahoma" w:cs="Tahoma"/>
            <w:sz w:val="24"/>
            <w:szCs w:val="24"/>
            <w:lang w:val="en-US"/>
          </w:rPr>
          <w:t>Henry-VII-Winter-King-BBC-Two-review</w:t>
        </w:r>
      </w:hyperlink>
    </w:p>
    <w:p w14:paraId="7BBE33F5" w14:textId="77777777" w:rsidR="005B021B" w:rsidRPr="005B021B" w:rsidRDefault="005B021B" w:rsidP="005B021B">
      <w:pPr>
        <w:widowControl w:val="0"/>
        <w:autoSpaceDE w:val="0"/>
        <w:autoSpaceDN w:val="0"/>
        <w:adjustRightInd w:val="0"/>
        <w:spacing w:after="240" w:line="360" w:lineRule="atLeast"/>
        <w:rPr>
          <w:rFonts w:ascii="Tahoma" w:hAnsi="Tahoma" w:cs="Tahoma"/>
          <w:sz w:val="24"/>
          <w:szCs w:val="24"/>
          <w:lang w:val="en-US"/>
        </w:rPr>
      </w:pPr>
      <w:r w:rsidRPr="005B021B">
        <w:rPr>
          <w:rFonts w:ascii="Tahoma" w:hAnsi="Tahoma" w:cs="Tahoma"/>
          <w:sz w:val="24"/>
          <w:szCs w:val="24"/>
          <w:lang w:val="en-US"/>
        </w:rPr>
        <w:t xml:space="preserve">Task 2: Tudor History </w:t>
      </w:r>
    </w:p>
    <w:p w14:paraId="4ADC45EC" w14:textId="77777777" w:rsid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 xml:space="preserve">Research the following individuals: </w:t>
      </w:r>
    </w:p>
    <w:p w14:paraId="7F735BC0" w14:textId="2CADFDC9" w:rsidR="005B021B" w:rsidRDefault="005B021B" w:rsidP="005B021B">
      <w:pPr>
        <w:widowControl w:val="0"/>
        <w:autoSpaceDE w:val="0"/>
        <w:autoSpaceDN w:val="0"/>
        <w:adjustRightInd w:val="0"/>
        <w:spacing w:after="240" w:line="380" w:lineRule="atLeast"/>
        <w:rPr>
          <w:rFonts w:ascii="MS Mincho" w:eastAsia="MS Mincho" w:hAnsi="MS Mincho" w:cs="MS Mincho"/>
          <w:sz w:val="24"/>
          <w:szCs w:val="24"/>
          <w:lang w:val="en-US"/>
        </w:rPr>
      </w:pPr>
      <w:r w:rsidRPr="005B021B">
        <w:rPr>
          <w:rFonts w:ascii="Tahoma" w:hAnsi="Tahoma" w:cs="Tahoma"/>
          <w:sz w:val="24"/>
          <w:szCs w:val="24"/>
          <w:lang w:val="en-US"/>
        </w:rPr>
        <w:t>* Elizabeth of York</w:t>
      </w:r>
    </w:p>
    <w:p w14:paraId="0793DFF8" w14:textId="7FA67836" w:rsidR="005B021B" w:rsidRDefault="005B021B" w:rsidP="005B021B">
      <w:pPr>
        <w:widowControl w:val="0"/>
        <w:autoSpaceDE w:val="0"/>
        <w:autoSpaceDN w:val="0"/>
        <w:adjustRightInd w:val="0"/>
        <w:spacing w:after="240" w:line="380" w:lineRule="atLeast"/>
        <w:rPr>
          <w:rFonts w:ascii="MS Mincho" w:eastAsia="MS Mincho" w:hAnsi="MS Mincho" w:cs="MS Mincho"/>
          <w:sz w:val="24"/>
          <w:szCs w:val="24"/>
          <w:lang w:val="en-US"/>
        </w:rPr>
      </w:pPr>
      <w:r w:rsidRPr="005B021B">
        <w:rPr>
          <w:rFonts w:ascii="Tahoma" w:hAnsi="Tahoma" w:cs="Tahoma"/>
          <w:sz w:val="24"/>
          <w:szCs w:val="24"/>
          <w:lang w:val="en-US"/>
        </w:rPr>
        <w:t>* Thomas Wolsey</w:t>
      </w:r>
    </w:p>
    <w:p w14:paraId="4F03F373" w14:textId="17C2457D" w:rsidR="005B021B" w:rsidRPr="005B021B" w:rsidRDefault="00640F15" w:rsidP="005B021B">
      <w:pPr>
        <w:widowControl w:val="0"/>
        <w:autoSpaceDE w:val="0"/>
        <w:autoSpaceDN w:val="0"/>
        <w:adjustRightInd w:val="0"/>
        <w:spacing w:after="240" w:line="380" w:lineRule="atLeast"/>
        <w:rPr>
          <w:rFonts w:ascii="Tahoma" w:hAnsi="Tahoma" w:cs="Tahoma"/>
          <w:sz w:val="24"/>
          <w:szCs w:val="24"/>
          <w:lang w:val="en-US"/>
        </w:rPr>
      </w:pPr>
      <w:r>
        <w:rPr>
          <w:rFonts w:ascii="Tahoma" w:hAnsi="Tahoma" w:cs="Tahoma"/>
          <w:sz w:val="24"/>
          <w:szCs w:val="24"/>
          <w:lang w:val="en-US"/>
        </w:rPr>
        <w:t>* Thomas More</w:t>
      </w:r>
    </w:p>
    <w:p w14:paraId="659F721E" w14:textId="77777777" w:rsidR="005B021B" w:rsidRPr="005B021B" w:rsidRDefault="005B021B" w:rsidP="005B021B">
      <w:pPr>
        <w:widowControl w:val="0"/>
        <w:autoSpaceDE w:val="0"/>
        <w:autoSpaceDN w:val="0"/>
        <w:adjustRightInd w:val="0"/>
        <w:spacing w:after="240" w:line="380" w:lineRule="atLeast"/>
        <w:rPr>
          <w:rFonts w:ascii="Tahoma" w:hAnsi="Tahoma" w:cs="Tahoma"/>
          <w:sz w:val="24"/>
          <w:szCs w:val="24"/>
          <w:lang w:val="en-US"/>
        </w:rPr>
      </w:pPr>
      <w:r w:rsidRPr="005B021B">
        <w:rPr>
          <w:rFonts w:ascii="Tahoma" w:hAnsi="Tahoma" w:cs="Tahoma"/>
          <w:sz w:val="24"/>
          <w:szCs w:val="24"/>
          <w:lang w:val="en-US"/>
        </w:rPr>
        <w:t>Write mini biographies for them. This should involve their dates, key events and character traits. If you can</w:t>
      </w:r>
      <w:r>
        <w:rPr>
          <w:rFonts w:ascii="Tahoma" w:hAnsi="Tahoma" w:cs="Tahoma"/>
          <w:sz w:val="24"/>
          <w:szCs w:val="24"/>
          <w:lang w:val="en-US"/>
        </w:rPr>
        <w:t>,</w:t>
      </w:r>
      <w:r w:rsidRPr="005B021B">
        <w:rPr>
          <w:rFonts w:ascii="Tahoma" w:hAnsi="Tahoma" w:cs="Tahoma"/>
          <w:sz w:val="24"/>
          <w:szCs w:val="24"/>
          <w:lang w:val="en-US"/>
        </w:rPr>
        <w:t xml:space="preserve"> include some paintings. </w:t>
      </w:r>
    </w:p>
    <w:p w14:paraId="5F9B25C4" w14:textId="77777777" w:rsidR="00A269A3" w:rsidRDefault="00A269A3" w:rsidP="00F006BC">
      <w:pPr>
        <w:rPr>
          <w:rFonts w:ascii="Tahoma" w:hAnsi="Tahoma" w:cs="Tahoma"/>
          <w:b/>
          <w:sz w:val="28"/>
          <w:szCs w:val="28"/>
        </w:rPr>
      </w:pPr>
    </w:p>
    <w:p w14:paraId="5E04B4E8" w14:textId="77777777" w:rsidR="00A269A3" w:rsidRDefault="00A269A3" w:rsidP="00F006BC">
      <w:pPr>
        <w:rPr>
          <w:rFonts w:ascii="Tahoma" w:hAnsi="Tahoma" w:cs="Tahoma"/>
          <w:b/>
          <w:sz w:val="28"/>
          <w:szCs w:val="28"/>
        </w:rPr>
      </w:pPr>
    </w:p>
    <w:p w14:paraId="759D06EA" w14:textId="77777777" w:rsidR="00A269A3" w:rsidRDefault="00A269A3" w:rsidP="00F006BC">
      <w:pPr>
        <w:rPr>
          <w:rFonts w:ascii="Tahoma" w:hAnsi="Tahoma" w:cs="Tahoma"/>
          <w:b/>
          <w:sz w:val="28"/>
          <w:szCs w:val="28"/>
        </w:rPr>
      </w:pPr>
    </w:p>
    <w:p w14:paraId="241F28A9" w14:textId="567BD38C" w:rsidR="00A269A3" w:rsidRDefault="00A269A3" w:rsidP="00F006BC">
      <w:pPr>
        <w:rPr>
          <w:rFonts w:ascii="Tahoma" w:hAnsi="Tahoma" w:cs="Tahoma"/>
          <w:b/>
          <w:sz w:val="28"/>
          <w:szCs w:val="28"/>
        </w:rPr>
      </w:pPr>
    </w:p>
    <w:p w14:paraId="676F8E81" w14:textId="77777777" w:rsidR="00640F15" w:rsidRDefault="00640F15" w:rsidP="00F006BC">
      <w:pPr>
        <w:rPr>
          <w:rFonts w:ascii="Tahoma" w:hAnsi="Tahoma" w:cs="Tahoma"/>
          <w:b/>
          <w:sz w:val="28"/>
          <w:szCs w:val="28"/>
        </w:rPr>
      </w:pPr>
    </w:p>
    <w:p w14:paraId="5A67935D" w14:textId="77777777" w:rsidR="00A269A3" w:rsidRPr="00AD79C2" w:rsidRDefault="00A269A3" w:rsidP="00F006BC">
      <w:pPr>
        <w:rPr>
          <w:rFonts w:ascii="Tahoma" w:hAnsi="Tahoma" w:cs="Tahoma"/>
          <w:b/>
          <w:sz w:val="28"/>
          <w:szCs w:val="28"/>
        </w:rPr>
      </w:pPr>
    </w:p>
    <w:p w14:paraId="3DC67B2C" w14:textId="3E365193" w:rsidR="00AD79C2" w:rsidRPr="00EB1A82" w:rsidRDefault="00EB1A82" w:rsidP="00F006BC">
      <w:pPr>
        <w:rPr>
          <w:rFonts w:ascii="Tahoma" w:hAnsi="Tahoma" w:cs="Tahoma"/>
          <w:sz w:val="24"/>
          <w:szCs w:val="24"/>
          <w:u w:val="single"/>
        </w:rPr>
      </w:pPr>
      <w:r w:rsidRPr="00EB1A82">
        <w:rPr>
          <w:rFonts w:ascii="Tahoma" w:hAnsi="Tahoma" w:cs="Tahoma"/>
          <w:sz w:val="24"/>
          <w:szCs w:val="24"/>
          <w:u w:val="single"/>
        </w:rPr>
        <w:lastRenderedPageBreak/>
        <w:t>Task 2</w:t>
      </w:r>
    </w:p>
    <w:p w14:paraId="5F2D09C8" w14:textId="77777777" w:rsidR="004E346E" w:rsidRPr="004E346E" w:rsidRDefault="004E346E" w:rsidP="00BF1413">
      <w:pPr>
        <w:rPr>
          <w:rFonts w:ascii="Tahoma" w:hAnsi="Tahoma" w:cs="Tahoma"/>
          <w:sz w:val="24"/>
          <w:szCs w:val="24"/>
          <w:u w:val="single"/>
        </w:rPr>
      </w:pPr>
      <w:r w:rsidRPr="004E346E">
        <w:rPr>
          <w:rFonts w:ascii="Tahoma" w:hAnsi="Tahoma" w:cs="Tahoma"/>
          <w:sz w:val="24"/>
          <w:szCs w:val="24"/>
        </w:rPr>
        <w:t xml:space="preserve">Britain Transformed, 1918-1997 is a breadth study which focuses on the social, political, economic and cultural challenges and changes which occurred. In order to fully comprehend the extent of continuity and change in this period, it is necessary to know </w:t>
      </w:r>
      <w:r w:rsidRPr="004E346E">
        <w:rPr>
          <w:rFonts w:ascii="Tahoma" w:hAnsi="Tahoma" w:cs="Tahoma"/>
          <w:sz w:val="24"/>
          <w:szCs w:val="24"/>
          <w:u w:val="single"/>
        </w:rPr>
        <w:t>who each Prime Minister between 1918 and 1997 was</w:t>
      </w:r>
      <w:r w:rsidRPr="004E346E">
        <w:rPr>
          <w:rFonts w:ascii="Tahoma" w:hAnsi="Tahoma" w:cs="Tahoma"/>
          <w:sz w:val="24"/>
          <w:szCs w:val="24"/>
        </w:rPr>
        <w:t xml:space="preserve">, </w:t>
      </w:r>
      <w:r w:rsidRPr="004E346E">
        <w:rPr>
          <w:rFonts w:ascii="Tahoma" w:hAnsi="Tahoma" w:cs="Tahoma"/>
          <w:sz w:val="24"/>
          <w:szCs w:val="24"/>
          <w:u w:val="single"/>
        </w:rPr>
        <w:t xml:space="preserve">which political party they belonged to, what their respective ideological views were, and what impact/changes they made to Britain. </w:t>
      </w:r>
    </w:p>
    <w:p w14:paraId="5DDD2BA6" w14:textId="77777777" w:rsidR="004E346E" w:rsidRPr="004E346E" w:rsidRDefault="004E346E" w:rsidP="00BF1413">
      <w:pPr>
        <w:rPr>
          <w:rFonts w:ascii="Tahoma" w:hAnsi="Tahoma" w:cs="Tahoma"/>
          <w:sz w:val="24"/>
          <w:szCs w:val="24"/>
        </w:rPr>
      </w:pPr>
      <w:r w:rsidRPr="004E346E">
        <w:rPr>
          <w:rFonts w:ascii="Tahoma" w:hAnsi="Tahoma" w:cs="Tahoma"/>
          <w:sz w:val="24"/>
          <w:szCs w:val="24"/>
        </w:rPr>
        <w:t xml:space="preserve">Task 1: Create a timeline with each Prime Minister (PM) from 1918 to 1997 (Use an A3 sheet). Add to the timeline which political party they were the leader of. Add any key events which took place whilst they were PM. For example – whilst Churchill was PM, the Second World War was happening. Colour code your timeline to show when a different political party assumed office (got elected and there was a new PM – use red for the Labour Party, blue for the Conservative Party, and Yellow for the Liberals). </w:t>
      </w:r>
    </w:p>
    <w:p w14:paraId="08E07206" w14:textId="77777777" w:rsidR="004E346E" w:rsidRPr="004E346E" w:rsidRDefault="004E346E" w:rsidP="00BF1413">
      <w:pPr>
        <w:rPr>
          <w:rFonts w:ascii="Tahoma" w:hAnsi="Tahoma" w:cs="Tahoma"/>
          <w:sz w:val="24"/>
          <w:szCs w:val="24"/>
        </w:rPr>
      </w:pPr>
      <w:r w:rsidRPr="004E346E">
        <w:rPr>
          <w:rFonts w:ascii="Tahoma" w:hAnsi="Tahoma" w:cs="Tahoma"/>
          <w:sz w:val="24"/>
          <w:szCs w:val="24"/>
        </w:rPr>
        <w:t xml:space="preserve">Task 2: Create a fact-file for each PM from 1918 to 1997. This must include the following: what party they belonged to, what their main political beliefs were, and what they achieved whilst in office. I don’t want to know about their family life or background. Also, make sure you make reference to other events which took place during their premiership. The PMs were: </w:t>
      </w:r>
    </w:p>
    <w:p w14:paraId="2583072E" w14:textId="77777777" w:rsidR="004E346E" w:rsidRPr="004E346E" w:rsidRDefault="004E346E" w:rsidP="00BF1413">
      <w:pPr>
        <w:rPr>
          <w:rFonts w:ascii="Tahoma" w:hAnsi="Tahoma" w:cs="Tahoma"/>
          <w:sz w:val="24"/>
          <w:szCs w:val="24"/>
        </w:rPr>
      </w:pPr>
      <w:r w:rsidRPr="004E346E">
        <w:rPr>
          <w:rFonts w:ascii="Tahoma" w:hAnsi="Tahoma" w:cs="Tahoma"/>
          <w:sz w:val="24"/>
          <w:szCs w:val="24"/>
        </w:rPr>
        <w:t xml:space="preserve">David Lloyd George (1916-1922), Bonar Law (1922-1923), Stanley Baldwin (1923-1924), Ramsay MacDonald (1924), Stanley Baldwin (1924-1929), Ramsay MacDonald (1929-1935), Stanley Baldwin (1935-1937), Neville Chamberlain (1937-1940), Winston Churchill (1940-1945), Clement Attlee (1945-1950), Winston Churchill (1950-1955), Anthony Eden (1955-1957), Harold Macmillan (1957-1963), Alec Douglas-Home (1963-1964), Harold Wilson (1964-1970), Edward Heath (1970-1974), Harold Wilson (1974-1976), James Callaghan (1976-1979), Margaret Thatcher (1979-1990), John Major (1990-1997). </w:t>
      </w:r>
    </w:p>
    <w:p w14:paraId="02702420" w14:textId="6FA3AFF9" w:rsidR="00AD79C2" w:rsidRPr="00D43036" w:rsidRDefault="00A56D61" w:rsidP="00BF1413">
      <w:pPr>
        <w:rPr>
          <w:rFonts w:ascii="Tahoma" w:hAnsi="Tahoma" w:cs="Tahoma"/>
          <w:sz w:val="24"/>
          <w:szCs w:val="24"/>
        </w:rPr>
      </w:pPr>
      <w:r w:rsidRPr="00D43036">
        <w:rPr>
          <w:rFonts w:ascii="Tahoma" w:hAnsi="Tahoma" w:cs="Tahoma"/>
          <w:sz w:val="24"/>
          <w:szCs w:val="24"/>
        </w:rPr>
        <w:t xml:space="preserve">DVD: Andrew Marr, </w:t>
      </w:r>
      <w:r w:rsidRPr="00D43036">
        <w:rPr>
          <w:rFonts w:ascii="Tahoma" w:hAnsi="Tahoma" w:cs="Tahoma"/>
          <w:i/>
          <w:sz w:val="24"/>
          <w:szCs w:val="24"/>
        </w:rPr>
        <w:t>Making of Modern Britain</w:t>
      </w:r>
      <w:r w:rsidRPr="00D43036">
        <w:rPr>
          <w:rFonts w:ascii="Tahoma" w:hAnsi="Tahoma" w:cs="Tahoma"/>
          <w:sz w:val="24"/>
          <w:szCs w:val="24"/>
        </w:rPr>
        <w:t>, extracts from Episodes 1–3 can be used to provide some context.</w:t>
      </w:r>
    </w:p>
    <w:p w14:paraId="0C82A724" w14:textId="03D1C57F" w:rsidR="00A21DC0" w:rsidRDefault="00404507" w:rsidP="00BF1413">
      <w:pPr>
        <w:rPr>
          <w:rFonts w:ascii="Tahoma" w:hAnsi="Tahoma" w:cs="Tahoma"/>
          <w:sz w:val="24"/>
          <w:szCs w:val="24"/>
        </w:rPr>
      </w:pPr>
      <w:hyperlink r:id="rId10" w:history="1">
        <w:r w:rsidR="00A56D61" w:rsidRPr="00A56D61">
          <w:rPr>
            <w:rStyle w:val="Hyperlink"/>
            <w:rFonts w:ascii="Tahoma" w:hAnsi="Tahoma" w:cs="Tahoma"/>
            <w:sz w:val="24"/>
            <w:szCs w:val="24"/>
          </w:rPr>
          <w:t>andrew+marr+making+of+modern+britain+episode 1</w:t>
        </w:r>
      </w:hyperlink>
      <w:r w:rsidR="00A56D61" w:rsidRPr="00A56D61">
        <w:rPr>
          <w:rFonts w:ascii="Tahoma" w:hAnsi="Tahoma" w:cs="Tahoma"/>
          <w:sz w:val="24"/>
          <w:szCs w:val="24"/>
        </w:rPr>
        <w:t xml:space="preserve"> </w:t>
      </w:r>
    </w:p>
    <w:p w14:paraId="2192462C" w14:textId="4F47421A" w:rsidR="00A56D61" w:rsidRDefault="00404507" w:rsidP="00BF1413">
      <w:pPr>
        <w:rPr>
          <w:rFonts w:ascii="Tahoma" w:hAnsi="Tahoma" w:cs="Tahoma"/>
          <w:sz w:val="24"/>
          <w:szCs w:val="24"/>
        </w:rPr>
      </w:pPr>
      <w:hyperlink r:id="rId11" w:history="1">
        <w:r w:rsidR="00A56D61" w:rsidRPr="00A56D61">
          <w:rPr>
            <w:rStyle w:val="Hyperlink"/>
            <w:rFonts w:ascii="Tahoma" w:hAnsi="Tahoma" w:cs="Tahoma"/>
            <w:sz w:val="24"/>
            <w:szCs w:val="24"/>
          </w:rPr>
          <w:t>andrew+marr+making+of+modern+britain+episode 2</w:t>
        </w:r>
      </w:hyperlink>
    </w:p>
    <w:p w14:paraId="57510911" w14:textId="171C405B" w:rsidR="00EB1A82" w:rsidRDefault="00404507" w:rsidP="00EB1A82">
      <w:pPr>
        <w:rPr>
          <w:rFonts w:ascii="Tahoma" w:hAnsi="Tahoma" w:cs="Tahoma"/>
          <w:b/>
          <w:sz w:val="36"/>
        </w:rPr>
      </w:pPr>
      <w:hyperlink r:id="rId12" w:history="1">
        <w:r w:rsidR="00D43036" w:rsidRPr="00D43036">
          <w:rPr>
            <w:rStyle w:val="Hyperlink"/>
            <w:rFonts w:ascii="Tahoma" w:hAnsi="Tahoma" w:cs="Tahoma"/>
            <w:sz w:val="24"/>
            <w:szCs w:val="24"/>
          </w:rPr>
          <w:t>andrew+marr+making+of+modern+britain+episode 3</w:t>
        </w:r>
      </w:hyperlink>
      <w:r w:rsidR="00D43036">
        <w:rPr>
          <w:rFonts w:ascii="Tahoma" w:hAnsi="Tahoma" w:cs="Tahoma"/>
          <w:sz w:val="24"/>
          <w:szCs w:val="24"/>
        </w:rPr>
        <w:t xml:space="preserve"> </w:t>
      </w:r>
    </w:p>
    <w:p w14:paraId="1B9D70F7" w14:textId="192FBC21" w:rsidR="00EB1A82" w:rsidRPr="00EB1A82" w:rsidRDefault="00EB1A82" w:rsidP="00EB1A82">
      <w:pPr>
        <w:rPr>
          <w:rFonts w:ascii="Tahoma" w:hAnsi="Tahoma" w:cs="Tahoma"/>
          <w:b/>
          <w:sz w:val="36"/>
        </w:rPr>
      </w:pPr>
      <w:r>
        <w:rPr>
          <w:rFonts w:ascii="Tahoma" w:hAnsi="Tahoma" w:cs="Tahoma"/>
          <w:b/>
          <w:sz w:val="36"/>
        </w:rPr>
        <w:t>These are</w:t>
      </w:r>
      <w:r w:rsidRPr="00EB1A82">
        <w:rPr>
          <w:rFonts w:ascii="Tahoma" w:hAnsi="Tahoma" w:cs="Tahoma"/>
          <w:b/>
          <w:sz w:val="36"/>
        </w:rPr>
        <w:t xml:space="preserve"> due in for the first lesson back, in September.</w:t>
      </w:r>
    </w:p>
    <w:p w14:paraId="3EA09A44" w14:textId="77777777" w:rsidR="00F006BC" w:rsidRPr="003169F1" w:rsidRDefault="00F006BC" w:rsidP="003169F1">
      <w:pPr>
        <w:rPr>
          <w:rFonts w:ascii="Tahoma" w:hAnsi="Tahoma" w:cs="Tahoma"/>
          <w:b/>
          <w:sz w:val="40"/>
          <w:szCs w:val="40"/>
        </w:rPr>
      </w:pPr>
      <w:r w:rsidRPr="003169F1">
        <w:rPr>
          <w:rFonts w:ascii="Tahoma" w:hAnsi="Tahoma" w:cs="Tahoma"/>
          <w:b/>
          <w:sz w:val="40"/>
          <w:szCs w:val="40"/>
        </w:rPr>
        <w:t>Course Breakdown</w:t>
      </w:r>
    </w:p>
    <w:p w14:paraId="324B0A7B" w14:textId="684B7BFC" w:rsidR="00F006BC" w:rsidRPr="00816D1A" w:rsidRDefault="00F006BC" w:rsidP="00F006BC">
      <w:pPr>
        <w:rPr>
          <w:rFonts w:ascii="Tahoma" w:hAnsi="Tahoma" w:cs="Tahoma"/>
          <w:sz w:val="24"/>
        </w:rPr>
      </w:pPr>
      <w:r w:rsidRPr="00816D1A">
        <w:rPr>
          <w:rFonts w:ascii="Tahoma" w:hAnsi="Tahoma" w:cs="Tahoma"/>
          <w:sz w:val="24"/>
        </w:rPr>
        <w:t xml:space="preserve">Your A-Level course will be broken </w:t>
      </w:r>
      <w:r w:rsidR="00CF234E">
        <w:rPr>
          <w:rFonts w:ascii="Tahoma" w:hAnsi="Tahoma" w:cs="Tahoma"/>
          <w:sz w:val="24"/>
        </w:rPr>
        <w:t>down into four parts (two for Year 12</w:t>
      </w:r>
      <w:r w:rsidRPr="00816D1A">
        <w:rPr>
          <w:rFonts w:ascii="Tahoma" w:hAnsi="Tahoma" w:cs="Tahoma"/>
          <w:sz w:val="24"/>
        </w:rPr>
        <w:t>):</w:t>
      </w:r>
    </w:p>
    <w:p w14:paraId="03DDDA1E" w14:textId="66125344" w:rsidR="00F006BC" w:rsidRPr="008608D4" w:rsidRDefault="00CF234E" w:rsidP="00F006BC">
      <w:pPr>
        <w:rPr>
          <w:rFonts w:ascii="Tahoma" w:hAnsi="Tahoma" w:cs="Tahoma"/>
          <w:b/>
          <w:sz w:val="24"/>
        </w:rPr>
      </w:pPr>
      <w:r>
        <w:rPr>
          <w:rFonts w:ascii="Tahoma" w:hAnsi="Tahoma" w:cs="Tahoma"/>
          <w:b/>
          <w:sz w:val="24"/>
        </w:rPr>
        <w:t>Year 12</w:t>
      </w:r>
      <w:r w:rsidR="00F006BC" w:rsidRPr="008608D4">
        <w:rPr>
          <w:rFonts w:ascii="Tahoma" w:hAnsi="Tahoma" w:cs="Tahoma"/>
          <w:b/>
          <w:sz w:val="24"/>
        </w:rPr>
        <w:t xml:space="preserve"> – Paper 1: Breadth study with interpretations</w:t>
      </w:r>
    </w:p>
    <w:p w14:paraId="710564AC" w14:textId="637D8E83" w:rsidR="00F006BC" w:rsidRPr="00C87CE4" w:rsidRDefault="00F006BC" w:rsidP="00F006BC">
      <w:pPr>
        <w:jc w:val="both"/>
        <w:rPr>
          <w:rFonts w:ascii="Tahoma" w:hAnsi="Tahoma" w:cs="Tahoma"/>
          <w:sz w:val="24"/>
          <w:u w:val="single"/>
          <w:lang w:val="en-US"/>
        </w:rPr>
      </w:pPr>
      <w:r w:rsidRPr="00816D1A">
        <w:rPr>
          <w:rFonts w:ascii="Tahoma" w:hAnsi="Tahoma" w:cs="Tahoma"/>
          <w:sz w:val="24"/>
        </w:rPr>
        <w:t xml:space="preserve">2 hour 15 minute exam on the topic </w:t>
      </w:r>
      <w:r w:rsidR="00C87CE4" w:rsidRPr="00C87CE4">
        <w:rPr>
          <w:rFonts w:ascii="Tahoma" w:hAnsi="Tahoma" w:cs="Tahoma"/>
          <w:sz w:val="24"/>
          <w:u w:val="single"/>
          <w:lang w:val="en-US"/>
        </w:rPr>
        <w:t>Britain transformed, 1918–97</w:t>
      </w:r>
    </w:p>
    <w:p w14:paraId="76F40807" w14:textId="4A3F5CB9" w:rsidR="00F006BC" w:rsidRPr="00816D1A" w:rsidRDefault="00F006BC" w:rsidP="00F006BC">
      <w:pPr>
        <w:jc w:val="both"/>
        <w:rPr>
          <w:rFonts w:ascii="Tahoma" w:hAnsi="Tahoma" w:cs="Tahoma"/>
          <w:sz w:val="24"/>
        </w:rPr>
      </w:pPr>
      <w:r w:rsidRPr="00816D1A">
        <w:rPr>
          <w:rFonts w:ascii="Tahoma" w:hAnsi="Tahoma" w:cs="Tahoma"/>
          <w:sz w:val="24"/>
        </w:rPr>
        <w:t>30% o</w:t>
      </w:r>
      <w:r w:rsidR="00C87CE4">
        <w:rPr>
          <w:rFonts w:ascii="Tahoma" w:hAnsi="Tahoma" w:cs="Tahoma"/>
          <w:sz w:val="24"/>
        </w:rPr>
        <w:t>f full A-Level qualification</w:t>
      </w:r>
      <w:r w:rsidRPr="00816D1A">
        <w:rPr>
          <w:rFonts w:ascii="Tahoma" w:hAnsi="Tahoma" w:cs="Tahoma"/>
          <w:sz w:val="24"/>
        </w:rPr>
        <w:t>.</w:t>
      </w:r>
    </w:p>
    <w:p w14:paraId="0AE4E3F7" w14:textId="77777777" w:rsidR="00F006BC" w:rsidRPr="00816D1A" w:rsidRDefault="00F006BC" w:rsidP="00F006BC">
      <w:pPr>
        <w:jc w:val="both"/>
        <w:rPr>
          <w:rFonts w:ascii="Tahoma" w:hAnsi="Tahoma" w:cs="Tahoma"/>
          <w:sz w:val="24"/>
        </w:rPr>
      </w:pPr>
      <w:r w:rsidRPr="00816D1A">
        <w:rPr>
          <w:rFonts w:ascii="Tahoma" w:hAnsi="Tahoma" w:cs="Tahoma"/>
          <w:sz w:val="24"/>
        </w:rPr>
        <w:t>Assessment:</w:t>
      </w:r>
    </w:p>
    <w:p w14:paraId="0A0A321B" w14:textId="77777777" w:rsidR="00F006BC" w:rsidRPr="00816D1A" w:rsidRDefault="00F006BC" w:rsidP="00F006BC">
      <w:pPr>
        <w:jc w:val="both"/>
        <w:rPr>
          <w:rFonts w:ascii="Tahoma" w:hAnsi="Tahoma" w:cs="Tahoma"/>
          <w:sz w:val="24"/>
        </w:rPr>
      </w:pPr>
      <w:r w:rsidRPr="00816D1A">
        <w:rPr>
          <w:rFonts w:ascii="Tahoma" w:hAnsi="Tahoma" w:cs="Tahoma"/>
          <w:sz w:val="24"/>
        </w:rPr>
        <w:t>Section A: one breadth essay</w:t>
      </w:r>
    </w:p>
    <w:p w14:paraId="4430F233" w14:textId="77777777" w:rsidR="00F006BC" w:rsidRPr="00816D1A" w:rsidRDefault="00F006BC" w:rsidP="00F006BC">
      <w:pPr>
        <w:jc w:val="both"/>
        <w:rPr>
          <w:rFonts w:ascii="Tahoma" w:hAnsi="Tahoma" w:cs="Tahoma"/>
          <w:sz w:val="24"/>
        </w:rPr>
      </w:pPr>
      <w:r w:rsidRPr="00816D1A">
        <w:rPr>
          <w:rFonts w:ascii="Tahoma" w:hAnsi="Tahoma" w:cs="Tahoma"/>
          <w:sz w:val="24"/>
        </w:rPr>
        <w:t>Section B: one breadth essay</w:t>
      </w:r>
    </w:p>
    <w:p w14:paraId="24C877CE" w14:textId="77777777" w:rsidR="00F006BC" w:rsidRDefault="00F006BC" w:rsidP="00F006BC">
      <w:pPr>
        <w:jc w:val="both"/>
        <w:rPr>
          <w:rFonts w:ascii="Tahoma" w:hAnsi="Tahoma" w:cs="Tahoma"/>
          <w:sz w:val="24"/>
        </w:rPr>
      </w:pPr>
      <w:r w:rsidRPr="00816D1A">
        <w:rPr>
          <w:rFonts w:ascii="Tahoma" w:hAnsi="Tahoma" w:cs="Tahoma"/>
          <w:sz w:val="24"/>
        </w:rPr>
        <w:t>Section C: one interpretations question (includes two sources for analysis)</w:t>
      </w:r>
    </w:p>
    <w:p w14:paraId="6A397712" w14:textId="04B911A2" w:rsidR="006F2BC3" w:rsidRPr="006F2BC3" w:rsidRDefault="006F2BC3" w:rsidP="006F2BC3">
      <w:pPr>
        <w:jc w:val="both"/>
        <w:rPr>
          <w:rFonts w:ascii="Tahoma" w:hAnsi="Tahoma" w:cs="Tahoma"/>
          <w:sz w:val="24"/>
          <w:lang w:val="en-US"/>
        </w:rPr>
      </w:pPr>
      <w:r w:rsidRPr="006F2BC3">
        <w:rPr>
          <w:rFonts w:ascii="Tahoma" w:hAnsi="Tahoma" w:cs="Tahoma"/>
          <w:bCs/>
          <w:sz w:val="24"/>
          <w:lang w:val="en-US"/>
        </w:rPr>
        <w:t>Sections A and B</w:t>
      </w:r>
      <w:r w:rsidRPr="006F2BC3">
        <w:rPr>
          <w:rFonts w:ascii="Tahoma" w:hAnsi="Tahoma" w:cs="Tahoma"/>
          <w:b/>
          <w:bCs/>
          <w:sz w:val="24"/>
          <w:lang w:val="en-US"/>
        </w:rPr>
        <w:t xml:space="preserve"> </w:t>
      </w:r>
      <w:r w:rsidRPr="006F2BC3">
        <w:rPr>
          <w:rFonts w:ascii="Tahoma" w:hAnsi="Tahoma" w:cs="Tahoma"/>
          <w:sz w:val="24"/>
          <w:lang w:val="en-US"/>
        </w:rPr>
        <w:t xml:space="preserve">comprise a choice of essays that assess understanding </w:t>
      </w:r>
      <w:r w:rsidR="00640F15">
        <w:rPr>
          <w:rFonts w:ascii="Tahoma" w:hAnsi="Tahoma" w:cs="Tahoma"/>
          <w:sz w:val="24"/>
          <w:lang w:val="en-US"/>
        </w:rPr>
        <w:t>of the period in breadth (AO1).</w:t>
      </w:r>
    </w:p>
    <w:p w14:paraId="3999DF48" w14:textId="280A5C1A" w:rsidR="006F2BC3" w:rsidRPr="006F2BC3" w:rsidRDefault="006F2BC3" w:rsidP="006F2BC3">
      <w:pPr>
        <w:jc w:val="both"/>
        <w:rPr>
          <w:rFonts w:ascii="Tahoma" w:hAnsi="Tahoma" w:cs="Tahoma"/>
          <w:sz w:val="24"/>
          <w:lang w:val="en-US"/>
        </w:rPr>
      </w:pPr>
      <w:r w:rsidRPr="006F2BC3">
        <w:rPr>
          <w:rFonts w:ascii="Tahoma" w:hAnsi="Tahoma" w:cs="Tahoma"/>
          <w:bCs/>
          <w:sz w:val="24"/>
          <w:lang w:val="en-US"/>
        </w:rPr>
        <w:t>Section C</w:t>
      </w:r>
      <w:r w:rsidRPr="006F2BC3">
        <w:rPr>
          <w:rFonts w:ascii="Tahoma" w:hAnsi="Tahoma" w:cs="Tahoma"/>
          <w:b/>
          <w:bCs/>
          <w:sz w:val="24"/>
          <w:lang w:val="en-US"/>
        </w:rPr>
        <w:t xml:space="preserve"> </w:t>
      </w:r>
      <w:r w:rsidRPr="006F2BC3">
        <w:rPr>
          <w:rFonts w:ascii="Tahoma" w:hAnsi="Tahoma" w:cs="Tahoma"/>
          <w:sz w:val="24"/>
          <w:lang w:val="en-US"/>
        </w:rPr>
        <w:t>comprises one compulsory question that assesses the ability to analyse and evaluate hi</w:t>
      </w:r>
      <w:r w:rsidR="00640F15">
        <w:rPr>
          <w:rFonts w:ascii="Tahoma" w:hAnsi="Tahoma" w:cs="Tahoma"/>
          <w:sz w:val="24"/>
          <w:lang w:val="en-US"/>
        </w:rPr>
        <w:t>storical interpretations (AO3).</w:t>
      </w:r>
    </w:p>
    <w:p w14:paraId="5A32E546" w14:textId="7C1EF9D7" w:rsidR="00F006BC" w:rsidRPr="008608D4" w:rsidRDefault="00F006BC" w:rsidP="00F006BC">
      <w:pPr>
        <w:rPr>
          <w:rFonts w:ascii="Tahoma" w:hAnsi="Tahoma" w:cs="Tahoma"/>
          <w:b/>
          <w:sz w:val="24"/>
        </w:rPr>
      </w:pPr>
      <w:r w:rsidRPr="008608D4">
        <w:rPr>
          <w:rFonts w:ascii="Tahoma" w:hAnsi="Tahoma" w:cs="Tahoma"/>
          <w:b/>
          <w:sz w:val="24"/>
        </w:rPr>
        <w:t>Paper 3: Themes in breadth with aspects in depth</w:t>
      </w:r>
    </w:p>
    <w:p w14:paraId="58ABCE58" w14:textId="784E013D" w:rsidR="00C87CE4" w:rsidRPr="00C87CE4" w:rsidRDefault="00F006BC" w:rsidP="00C87CE4">
      <w:pPr>
        <w:jc w:val="both"/>
        <w:rPr>
          <w:rFonts w:ascii="Tahoma" w:hAnsi="Tahoma" w:cs="Tahoma"/>
          <w:sz w:val="24"/>
          <w:u w:val="single"/>
          <w:lang w:val="en-US"/>
        </w:rPr>
      </w:pPr>
      <w:r w:rsidRPr="00816D1A">
        <w:rPr>
          <w:rFonts w:ascii="Tahoma" w:hAnsi="Tahoma" w:cs="Tahoma"/>
          <w:sz w:val="24"/>
        </w:rPr>
        <w:t xml:space="preserve">2 hour 15 minute exam on the topic </w:t>
      </w:r>
      <w:r w:rsidR="00C87CE4" w:rsidRPr="00C87CE4">
        <w:rPr>
          <w:rFonts w:ascii="Tahoma" w:hAnsi="Tahoma" w:cs="Tahoma"/>
          <w:bCs/>
          <w:sz w:val="24"/>
          <w:u w:val="single"/>
          <w:lang w:val="en-US"/>
        </w:rPr>
        <w:t xml:space="preserve">Rebellion and disorder under the Tudors, 1485–1603 </w:t>
      </w:r>
    </w:p>
    <w:p w14:paraId="2D59A483" w14:textId="0F194D01" w:rsidR="00F006BC" w:rsidRPr="00816D1A" w:rsidRDefault="00F006BC" w:rsidP="00F006BC">
      <w:pPr>
        <w:jc w:val="both"/>
        <w:rPr>
          <w:rFonts w:ascii="Tahoma" w:hAnsi="Tahoma" w:cs="Tahoma"/>
          <w:sz w:val="24"/>
        </w:rPr>
      </w:pPr>
      <w:r w:rsidRPr="00816D1A">
        <w:rPr>
          <w:rFonts w:ascii="Tahoma" w:hAnsi="Tahoma" w:cs="Tahoma"/>
          <w:sz w:val="24"/>
        </w:rPr>
        <w:t>30% of full A-Level qualification</w:t>
      </w:r>
    </w:p>
    <w:p w14:paraId="6308F2A8" w14:textId="77777777" w:rsidR="00F006BC" w:rsidRPr="00816D1A" w:rsidRDefault="00F006BC" w:rsidP="00F006BC">
      <w:pPr>
        <w:jc w:val="both"/>
        <w:rPr>
          <w:rFonts w:ascii="Tahoma" w:hAnsi="Tahoma" w:cs="Tahoma"/>
          <w:sz w:val="24"/>
        </w:rPr>
      </w:pPr>
      <w:r w:rsidRPr="00816D1A">
        <w:rPr>
          <w:rFonts w:ascii="Tahoma" w:hAnsi="Tahoma" w:cs="Tahoma"/>
          <w:sz w:val="24"/>
        </w:rPr>
        <w:t>Assessment:</w:t>
      </w:r>
    </w:p>
    <w:p w14:paraId="6951F24B" w14:textId="77777777" w:rsidR="00F006BC" w:rsidRPr="00816D1A" w:rsidRDefault="00F006BC" w:rsidP="00F006BC">
      <w:pPr>
        <w:jc w:val="both"/>
        <w:rPr>
          <w:rFonts w:ascii="Tahoma" w:hAnsi="Tahoma" w:cs="Tahoma"/>
          <w:sz w:val="24"/>
        </w:rPr>
      </w:pPr>
      <w:r w:rsidRPr="00816D1A">
        <w:rPr>
          <w:rFonts w:ascii="Tahoma" w:hAnsi="Tahoma" w:cs="Tahoma"/>
          <w:sz w:val="24"/>
        </w:rPr>
        <w:t>Section A: one source question</w:t>
      </w:r>
    </w:p>
    <w:p w14:paraId="07C90A3B" w14:textId="77777777" w:rsidR="00F006BC" w:rsidRPr="00816D1A" w:rsidRDefault="00F006BC" w:rsidP="00F006BC">
      <w:pPr>
        <w:jc w:val="both"/>
        <w:rPr>
          <w:rFonts w:ascii="Tahoma" w:hAnsi="Tahoma" w:cs="Tahoma"/>
          <w:sz w:val="24"/>
        </w:rPr>
      </w:pPr>
      <w:r w:rsidRPr="00816D1A">
        <w:rPr>
          <w:rFonts w:ascii="Tahoma" w:hAnsi="Tahoma" w:cs="Tahoma"/>
          <w:sz w:val="24"/>
        </w:rPr>
        <w:t>Section B: one depth essay</w:t>
      </w:r>
    </w:p>
    <w:p w14:paraId="469A2AE3" w14:textId="77777777" w:rsidR="00F006BC" w:rsidRDefault="00F006BC" w:rsidP="00F006BC">
      <w:pPr>
        <w:jc w:val="both"/>
        <w:rPr>
          <w:rFonts w:ascii="Tahoma" w:hAnsi="Tahoma" w:cs="Tahoma"/>
          <w:sz w:val="24"/>
        </w:rPr>
      </w:pPr>
      <w:r w:rsidRPr="00816D1A">
        <w:rPr>
          <w:rFonts w:ascii="Tahoma" w:hAnsi="Tahoma" w:cs="Tahoma"/>
          <w:sz w:val="24"/>
        </w:rPr>
        <w:t>Section C: one breadth essay</w:t>
      </w:r>
    </w:p>
    <w:p w14:paraId="1DE31EAB" w14:textId="7304E2B1" w:rsidR="00313F4C" w:rsidRPr="00313F4C" w:rsidRDefault="00313F4C" w:rsidP="00313F4C">
      <w:pPr>
        <w:widowControl w:val="0"/>
        <w:tabs>
          <w:tab w:val="left" w:pos="220"/>
          <w:tab w:val="left" w:pos="720"/>
        </w:tabs>
        <w:autoSpaceDE w:val="0"/>
        <w:autoSpaceDN w:val="0"/>
        <w:adjustRightInd w:val="0"/>
        <w:spacing w:after="240" w:line="320" w:lineRule="atLeast"/>
        <w:rPr>
          <w:rFonts w:ascii="Tahoma" w:hAnsi="Tahoma" w:cs="Tahoma"/>
          <w:sz w:val="24"/>
          <w:szCs w:val="24"/>
          <w:lang w:val="en-US"/>
        </w:rPr>
      </w:pPr>
      <w:r w:rsidRPr="00313F4C">
        <w:rPr>
          <w:rFonts w:ascii="Tahoma" w:hAnsi="Tahoma" w:cs="Tahoma"/>
          <w:sz w:val="24"/>
          <w:szCs w:val="24"/>
          <w:lang w:val="en-US"/>
        </w:rPr>
        <w:t>Section A comprises one compulsory question for the option studied, assessing source analys</w:t>
      </w:r>
      <w:r w:rsidR="00640F15">
        <w:rPr>
          <w:rFonts w:ascii="Tahoma" w:hAnsi="Tahoma" w:cs="Tahoma"/>
          <w:sz w:val="24"/>
          <w:szCs w:val="24"/>
          <w:lang w:val="en-US"/>
        </w:rPr>
        <w:t>is and evaluation skills (AO2).</w:t>
      </w:r>
    </w:p>
    <w:p w14:paraId="2D1C44B0" w14:textId="3684CC7E" w:rsidR="00313F4C" w:rsidRPr="00313F4C" w:rsidRDefault="00313F4C" w:rsidP="00313F4C">
      <w:pPr>
        <w:widowControl w:val="0"/>
        <w:tabs>
          <w:tab w:val="left" w:pos="220"/>
          <w:tab w:val="left" w:pos="720"/>
        </w:tabs>
        <w:autoSpaceDE w:val="0"/>
        <w:autoSpaceDN w:val="0"/>
        <w:adjustRightInd w:val="0"/>
        <w:spacing w:after="240" w:line="260" w:lineRule="atLeast"/>
        <w:rPr>
          <w:rFonts w:ascii="Tahoma" w:hAnsi="Tahoma" w:cs="Tahoma"/>
          <w:sz w:val="24"/>
          <w:szCs w:val="24"/>
          <w:lang w:val="en-US"/>
        </w:rPr>
      </w:pPr>
      <w:r w:rsidRPr="00313F4C">
        <w:rPr>
          <w:rFonts w:ascii="Tahoma" w:hAnsi="Tahoma" w:cs="Tahoma"/>
          <w:sz w:val="24"/>
          <w:szCs w:val="24"/>
          <w:lang w:val="en-US"/>
        </w:rPr>
        <w:t>Section B comprises a choice of essays that assess understanding of the period in depth (AO1).</w:t>
      </w:r>
    </w:p>
    <w:p w14:paraId="3083E11D" w14:textId="130C69AE" w:rsidR="00313F4C" w:rsidRDefault="00313F4C" w:rsidP="00313F4C">
      <w:pPr>
        <w:widowControl w:val="0"/>
        <w:tabs>
          <w:tab w:val="left" w:pos="220"/>
          <w:tab w:val="left" w:pos="720"/>
        </w:tabs>
        <w:autoSpaceDE w:val="0"/>
        <w:autoSpaceDN w:val="0"/>
        <w:adjustRightInd w:val="0"/>
        <w:spacing w:after="240" w:line="260" w:lineRule="atLeast"/>
        <w:rPr>
          <w:rFonts w:ascii="Tahoma" w:hAnsi="Tahoma" w:cs="Tahoma"/>
          <w:sz w:val="26"/>
          <w:szCs w:val="26"/>
          <w:lang w:val="en-US"/>
        </w:rPr>
      </w:pPr>
      <w:r w:rsidRPr="00313F4C">
        <w:rPr>
          <w:rFonts w:ascii="Tahoma" w:hAnsi="Tahoma" w:cs="Tahoma"/>
          <w:sz w:val="24"/>
          <w:szCs w:val="24"/>
          <w:lang w:val="en-US"/>
        </w:rPr>
        <w:t>Section C comprises</w:t>
      </w:r>
      <w:r w:rsidRPr="00313F4C">
        <w:rPr>
          <w:rFonts w:ascii="Verdana" w:hAnsi="Verdana" w:cs="Verdana"/>
          <w:sz w:val="24"/>
          <w:szCs w:val="24"/>
          <w:lang w:val="en-US"/>
        </w:rPr>
        <w:t xml:space="preserve"> </w:t>
      </w:r>
      <w:r w:rsidRPr="00313F4C">
        <w:rPr>
          <w:rFonts w:ascii="Tahoma" w:hAnsi="Tahoma" w:cs="Tahoma"/>
          <w:sz w:val="24"/>
          <w:szCs w:val="24"/>
          <w:lang w:val="en-US"/>
        </w:rPr>
        <w:t>a choice of essays that assess understanding of the period in breadth (AO1).</w:t>
      </w:r>
    </w:p>
    <w:p w14:paraId="5E3EE11F" w14:textId="77777777" w:rsidR="00640F15" w:rsidRPr="00313F4C" w:rsidRDefault="00640F15" w:rsidP="00313F4C">
      <w:pPr>
        <w:widowControl w:val="0"/>
        <w:tabs>
          <w:tab w:val="left" w:pos="220"/>
          <w:tab w:val="left" w:pos="720"/>
        </w:tabs>
        <w:autoSpaceDE w:val="0"/>
        <w:autoSpaceDN w:val="0"/>
        <w:adjustRightInd w:val="0"/>
        <w:spacing w:after="240" w:line="260" w:lineRule="atLeast"/>
        <w:rPr>
          <w:rFonts w:ascii="Tahoma" w:hAnsi="Tahoma" w:cs="Tahoma"/>
          <w:sz w:val="24"/>
          <w:szCs w:val="24"/>
          <w:lang w:val="en-US"/>
        </w:rPr>
      </w:pPr>
    </w:p>
    <w:p w14:paraId="24531B0D" w14:textId="3A6462E5" w:rsidR="000E1F52" w:rsidRPr="008608D4" w:rsidRDefault="00742B6A" w:rsidP="000E1F52">
      <w:pPr>
        <w:rPr>
          <w:rFonts w:ascii="Tahoma" w:hAnsi="Tahoma" w:cs="Tahoma"/>
          <w:b/>
          <w:sz w:val="24"/>
        </w:rPr>
      </w:pPr>
      <w:r>
        <w:rPr>
          <w:rFonts w:ascii="Tahoma" w:hAnsi="Tahoma" w:cs="Tahoma"/>
          <w:b/>
          <w:sz w:val="24"/>
        </w:rPr>
        <w:t xml:space="preserve">Year 13 - </w:t>
      </w:r>
      <w:r w:rsidR="000E1F52" w:rsidRPr="008608D4">
        <w:rPr>
          <w:rFonts w:ascii="Tahoma" w:hAnsi="Tahoma" w:cs="Tahoma"/>
          <w:b/>
          <w:sz w:val="24"/>
        </w:rPr>
        <w:t>Paper 2: Depth study</w:t>
      </w:r>
    </w:p>
    <w:p w14:paraId="23418CBA" w14:textId="20A46F36" w:rsidR="000E1F52" w:rsidRPr="00F20F0E" w:rsidRDefault="000E1F52" w:rsidP="000E1F52">
      <w:pPr>
        <w:jc w:val="both"/>
        <w:rPr>
          <w:rFonts w:ascii="Tahoma" w:hAnsi="Tahoma" w:cs="Tahoma"/>
          <w:sz w:val="24"/>
          <w:u w:val="single"/>
          <w:lang w:val="en-US"/>
        </w:rPr>
      </w:pPr>
      <w:r w:rsidRPr="00816D1A">
        <w:rPr>
          <w:rFonts w:ascii="Tahoma" w:hAnsi="Tahoma" w:cs="Tahoma"/>
          <w:sz w:val="24"/>
        </w:rPr>
        <w:t xml:space="preserve">1 hour 30 minute exam on the topic </w:t>
      </w:r>
      <w:r w:rsidR="00F20F0E" w:rsidRPr="00F20F0E">
        <w:rPr>
          <w:rFonts w:ascii="Tahoma" w:hAnsi="Tahoma" w:cs="Tahoma"/>
          <w:bCs/>
          <w:sz w:val="24"/>
          <w:u w:val="single"/>
          <w:lang w:val="en-US"/>
        </w:rPr>
        <w:t xml:space="preserve">The USA, c1920–55: boom, bust and recovery </w:t>
      </w:r>
    </w:p>
    <w:p w14:paraId="24C08E98" w14:textId="05A307FE" w:rsidR="000E1F52" w:rsidRPr="00816D1A" w:rsidRDefault="000E1F52" w:rsidP="000E1F52">
      <w:pPr>
        <w:jc w:val="both"/>
        <w:rPr>
          <w:rFonts w:ascii="Tahoma" w:hAnsi="Tahoma" w:cs="Tahoma"/>
          <w:sz w:val="24"/>
        </w:rPr>
      </w:pPr>
      <w:r w:rsidRPr="00816D1A">
        <w:rPr>
          <w:rFonts w:ascii="Tahoma" w:hAnsi="Tahoma" w:cs="Tahoma"/>
          <w:sz w:val="24"/>
        </w:rPr>
        <w:t>20% of fu</w:t>
      </w:r>
      <w:r w:rsidR="00F20F0E">
        <w:rPr>
          <w:rFonts w:ascii="Tahoma" w:hAnsi="Tahoma" w:cs="Tahoma"/>
          <w:sz w:val="24"/>
        </w:rPr>
        <w:t>ll A-Level qualification</w:t>
      </w:r>
      <w:r w:rsidRPr="00816D1A">
        <w:rPr>
          <w:rFonts w:ascii="Tahoma" w:hAnsi="Tahoma" w:cs="Tahoma"/>
          <w:sz w:val="24"/>
        </w:rPr>
        <w:t>.</w:t>
      </w:r>
    </w:p>
    <w:p w14:paraId="0A2B1A97" w14:textId="77777777" w:rsidR="000E1F52" w:rsidRPr="00816D1A" w:rsidRDefault="000E1F52" w:rsidP="000E1F52">
      <w:pPr>
        <w:jc w:val="both"/>
        <w:rPr>
          <w:rFonts w:ascii="Tahoma" w:hAnsi="Tahoma" w:cs="Tahoma"/>
          <w:sz w:val="24"/>
        </w:rPr>
      </w:pPr>
      <w:r w:rsidRPr="00816D1A">
        <w:rPr>
          <w:rFonts w:ascii="Tahoma" w:hAnsi="Tahoma" w:cs="Tahoma"/>
          <w:sz w:val="24"/>
        </w:rPr>
        <w:t>Assessment:</w:t>
      </w:r>
    </w:p>
    <w:p w14:paraId="32A7BD44" w14:textId="77777777" w:rsidR="000E1F52" w:rsidRPr="00816D1A" w:rsidRDefault="000E1F52" w:rsidP="000E1F52">
      <w:pPr>
        <w:jc w:val="both"/>
        <w:rPr>
          <w:rFonts w:ascii="Tahoma" w:hAnsi="Tahoma" w:cs="Tahoma"/>
          <w:sz w:val="24"/>
        </w:rPr>
      </w:pPr>
      <w:r w:rsidRPr="00816D1A">
        <w:rPr>
          <w:rFonts w:ascii="Tahoma" w:hAnsi="Tahoma" w:cs="Tahoma"/>
          <w:sz w:val="24"/>
        </w:rPr>
        <w:t>Section A: one source question</w:t>
      </w:r>
    </w:p>
    <w:p w14:paraId="6814AC32" w14:textId="77777777" w:rsidR="000E1F52" w:rsidRPr="00816D1A" w:rsidRDefault="000E1F52" w:rsidP="000E1F52">
      <w:pPr>
        <w:jc w:val="both"/>
        <w:rPr>
          <w:rFonts w:ascii="Tahoma" w:hAnsi="Tahoma" w:cs="Tahoma"/>
          <w:sz w:val="24"/>
        </w:rPr>
      </w:pPr>
      <w:r w:rsidRPr="00816D1A">
        <w:rPr>
          <w:rFonts w:ascii="Tahoma" w:hAnsi="Tahoma" w:cs="Tahoma"/>
          <w:sz w:val="24"/>
        </w:rPr>
        <w:t>Section B: one depth essay</w:t>
      </w:r>
    </w:p>
    <w:p w14:paraId="11C931B2" w14:textId="0FF6771C" w:rsidR="000C6193" w:rsidRPr="000C6193" w:rsidRDefault="000C6193" w:rsidP="000C6193">
      <w:pPr>
        <w:jc w:val="both"/>
        <w:rPr>
          <w:rFonts w:ascii="Tahoma" w:hAnsi="Tahoma" w:cs="Tahoma"/>
          <w:sz w:val="24"/>
          <w:lang w:val="en-US"/>
        </w:rPr>
      </w:pPr>
      <w:r w:rsidRPr="000C6193">
        <w:rPr>
          <w:rFonts w:ascii="Tahoma" w:hAnsi="Tahoma" w:cs="Tahoma"/>
          <w:bCs/>
          <w:sz w:val="24"/>
          <w:lang w:val="en-US"/>
        </w:rPr>
        <w:t>Section A</w:t>
      </w:r>
      <w:r w:rsidRPr="000C6193">
        <w:rPr>
          <w:rFonts w:ascii="Tahoma" w:hAnsi="Tahoma" w:cs="Tahoma"/>
          <w:b/>
          <w:bCs/>
          <w:sz w:val="24"/>
          <w:lang w:val="en-US"/>
        </w:rPr>
        <w:t xml:space="preserve"> </w:t>
      </w:r>
      <w:r w:rsidRPr="000C6193">
        <w:rPr>
          <w:rFonts w:ascii="Tahoma" w:hAnsi="Tahoma" w:cs="Tahoma"/>
          <w:sz w:val="24"/>
          <w:lang w:val="en-US"/>
        </w:rPr>
        <w:t>comprises one compulsory question for the option studied, based on two sources. It assesses source analys</w:t>
      </w:r>
      <w:r w:rsidR="00640F15">
        <w:rPr>
          <w:rFonts w:ascii="Tahoma" w:hAnsi="Tahoma" w:cs="Tahoma"/>
          <w:sz w:val="24"/>
          <w:lang w:val="en-US"/>
        </w:rPr>
        <w:t>is and evaluation skills (AO2).</w:t>
      </w:r>
    </w:p>
    <w:p w14:paraId="6E843D06" w14:textId="40AEB622" w:rsidR="000C6193" w:rsidRPr="000C6193" w:rsidRDefault="000C6193" w:rsidP="000C6193">
      <w:pPr>
        <w:jc w:val="both"/>
        <w:rPr>
          <w:rFonts w:ascii="Tahoma" w:hAnsi="Tahoma" w:cs="Tahoma"/>
          <w:sz w:val="24"/>
          <w:lang w:val="en-US"/>
        </w:rPr>
      </w:pPr>
      <w:r w:rsidRPr="000C6193">
        <w:rPr>
          <w:rFonts w:ascii="Tahoma" w:hAnsi="Tahoma" w:cs="Tahoma"/>
          <w:bCs/>
          <w:sz w:val="24"/>
          <w:lang w:val="en-US"/>
        </w:rPr>
        <w:t>Section B</w:t>
      </w:r>
      <w:r w:rsidRPr="000C6193">
        <w:rPr>
          <w:rFonts w:ascii="Tahoma" w:hAnsi="Tahoma" w:cs="Tahoma"/>
          <w:b/>
          <w:bCs/>
          <w:sz w:val="24"/>
          <w:lang w:val="en-US"/>
        </w:rPr>
        <w:t xml:space="preserve"> </w:t>
      </w:r>
      <w:r w:rsidRPr="000C6193">
        <w:rPr>
          <w:rFonts w:ascii="Tahoma" w:hAnsi="Tahoma" w:cs="Tahoma"/>
          <w:sz w:val="24"/>
          <w:lang w:val="en-US"/>
        </w:rPr>
        <w:t>comprises a choice of essays that assess understanding of the period in depth (AO</w:t>
      </w:r>
      <w:r w:rsidR="00640F15">
        <w:rPr>
          <w:rFonts w:ascii="Tahoma" w:hAnsi="Tahoma" w:cs="Tahoma"/>
          <w:sz w:val="24"/>
          <w:lang w:val="en-US"/>
        </w:rPr>
        <w:t>1).</w:t>
      </w:r>
    </w:p>
    <w:p w14:paraId="236C1BCF" w14:textId="77777777" w:rsidR="00F006BC" w:rsidRPr="008608D4" w:rsidRDefault="00F006BC" w:rsidP="00F006BC">
      <w:pPr>
        <w:jc w:val="both"/>
        <w:rPr>
          <w:rFonts w:ascii="Tahoma" w:hAnsi="Tahoma" w:cs="Tahoma"/>
          <w:b/>
          <w:sz w:val="24"/>
        </w:rPr>
      </w:pPr>
      <w:r w:rsidRPr="008608D4">
        <w:rPr>
          <w:rFonts w:ascii="Tahoma" w:hAnsi="Tahoma" w:cs="Tahoma"/>
          <w:b/>
          <w:sz w:val="24"/>
        </w:rPr>
        <w:t>Coursework</w:t>
      </w:r>
    </w:p>
    <w:p w14:paraId="0573A9C5" w14:textId="77777777" w:rsidR="00F006BC" w:rsidRPr="00816D1A" w:rsidRDefault="00F006BC" w:rsidP="00F006BC">
      <w:pPr>
        <w:jc w:val="both"/>
        <w:rPr>
          <w:rFonts w:ascii="Tahoma" w:hAnsi="Tahoma" w:cs="Tahoma"/>
          <w:sz w:val="24"/>
        </w:rPr>
      </w:pPr>
      <w:r w:rsidRPr="00816D1A">
        <w:rPr>
          <w:rFonts w:ascii="Tahoma" w:hAnsi="Tahoma" w:cs="Tahoma"/>
          <w:sz w:val="24"/>
        </w:rPr>
        <w:t>Essay on an independently researched enquiry on historical interpretations.</w:t>
      </w:r>
    </w:p>
    <w:p w14:paraId="4144AEAD" w14:textId="77777777" w:rsidR="00F006BC" w:rsidRPr="00816D1A" w:rsidRDefault="00F006BC" w:rsidP="00F006BC">
      <w:pPr>
        <w:jc w:val="both"/>
        <w:rPr>
          <w:rFonts w:ascii="Tahoma" w:hAnsi="Tahoma" w:cs="Tahoma"/>
          <w:sz w:val="24"/>
        </w:rPr>
      </w:pPr>
      <w:r w:rsidRPr="00816D1A">
        <w:rPr>
          <w:rFonts w:ascii="Tahoma" w:hAnsi="Tahoma" w:cs="Tahoma"/>
          <w:sz w:val="24"/>
        </w:rPr>
        <w:t>20% of full A-Level qualification</w:t>
      </w:r>
    </w:p>
    <w:p w14:paraId="02EE00F6" w14:textId="77777777" w:rsidR="00F006BC" w:rsidRPr="00816D1A" w:rsidRDefault="00F006BC" w:rsidP="00F006BC">
      <w:pPr>
        <w:jc w:val="both"/>
        <w:rPr>
          <w:rFonts w:ascii="Tahoma" w:hAnsi="Tahoma" w:cs="Tahoma"/>
          <w:sz w:val="24"/>
        </w:rPr>
      </w:pPr>
      <w:r w:rsidRPr="00816D1A">
        <w:rPr>
          <w:rFonts w:ascii="Tahoma" w:hAnsi="Tahoma" w:cs="Tahoma"/>
          <w:sz w:val="24"/>
        </w:rPr>
        <w:t>Assessment:</w:t>
      </w:r>
    </w:p>
    <w:p w14:paraId="7FA7963C" w14:textId="77777777" w:rsidR="00F006BC" w:rsidRDefault="00F006BC" w:rsidP="003169F1">
      <w:pPr>
        <w:jc w:val="both"/>
        <w:rPr>
          <w:rFonts w:ascii="Tahoma" w:hAnsi="Tahoma" w:cs="Tahoma"/>
          <w:sz w:val="24"/>
        </w:rPr>
      </w:pPr>
      <w:r w:rsidRPr="00816D1A">
        <w:rPr>
          <w:rFonts w:ascii="Tahoma" w:hAnsi="Tahoma" w:cs="Tahoma"/>
          <w:sz w:val="24"/>
        </w:rPr>
        <w:t>3000-4000 word essay</w:t>
      </w:r>
    </w:p>
    <w:p w14:paraId="4A189969" w14:textId="2A52D626" w:rsidR="008F432A" w:rsidRPr="008F432A" w:rsidRDefault="008F432A" w:rsidP="008F432A">
      <w:pPr>
        <w:widowControl w:val="0"/>
        <w:tabs>
          <w:tab w:val="left" w:pos="220"/>
          <w:tab w:val="left" w:pos="720"/>
        </w:tabs>
        <w:autoSpaceDE w:val="0"/>
        <w:autoSpaceDN w:val="0"/>
        <w:adjustRightInd w:val="0"/>
        <w:spacing w:after="240" w:line="320" w:lineRule="atLeast"/>
        <w:rPr>
          <w:rFonts w:ascii="Tahoma" w:hAnsi="Tahoma" w:cs="Tahoma"/>
          <w:sz w:val="24"/>
          <w:szCs w:val="24"/>
          <w:lang w:val="en-US"/>
        </w:rPr>
      </w:pPr>
      <w:r w:rsidRPr="008F432A">
        <w:rPr>
          <w:rFonts w:ascii="Tahoma" w:hAnsi="Tahoma" w:cs="Tahoma"/>
          <w:sz w:val="24"/>
          <w:szCs w:val="24"/>
          <w:lang w:val="en-US"/>
        </w:rPr>
        <w:t>The assignment will assess the ability to carry out a historical enquiry, analysing and evaluating historical interpretations, and organising and commun</w:t>
      </w:r>
      <w:r w:rsidR="00640F15">
        <w:rPr>
          <w:rFonts w:ascii="Tahoma" w:hAnsi="Tahoma" w:cs="Tahoma"/>
          <w:sz w:val="24"/>
          <w:szCs w:val="24"/>
          <w:lang w:val="en-US"/>
        </w:rPr>
        <w:t>icating the findings (AO1/AO3).</w:t>
      </w:r>
    </w:p>
    <w:p w14:paraId="5EE8567A" w14:textId="77777777" w:rsidR="008F432A" w:rsidRDefault="008F432A" w:rsidP="003169F1">
      <w:pPr>
        <w:jc w:val="both"/>
        <w:rPr>
          <w:rFonts w:ascii="Tahoma" w:hAnsi="Tahoma" w:cs="Tahoma"/>
          <w:sz w:val="36"/>
        </w:rPr>
      </w:pPr>
    </w:p>
    <w:p w14:paraId="26BBBCF6" w14:textId="77777777" w:rsidR="00AD79C2" w:rsidRDefault="00AD79C2" w:rsidP="003169F1">
      <w:pPr>
        <w:jc w:val="both"/>
        <w:rPr>
          <w:rFonts w:ascii="Tahoma" w:hAnsi="Tahoma" w:cs="Tahoma"/>
          <w:sz w:val="36"/>
        </w:rPr>
      </w:pPr>
    </w:p>
    <w:p w14:paraId="0B4CFAF8" w14:textId="77777777" w:rsidR="00AD79C2" w:rsidRDefault="00AD79C2" w:rsidP="003169F1">
      <w:pPr>
        <w:jc w:val="both"/>
        <w:rPr>
          <w:rFonts w:ascii="Tahoma" w:hAnsi="Tahoma" w:cs="Tahoma"/>
          <w:sz w:val="36"/>
        </w:rPr>
      </w:pPr>
    </w:p>
    <w:p w14:paraId="2344A827" w14:textId="77777777" w:rsidR="00AD79C2" w:rsidRDefault="00AD79C2" w:rsidP="003169F1">
      <w:pPr>
        <w:jc w:val="both"/>
        <w:rPr>
          <w:rFonts w:ascii="Tahoma" w:hAnsi="Tahoma" w:cs="Tahoma"/>
          <w:sz w:val="36"/>
        </w:rPr>
      </w:pPr>
    </w:p>
    <w:p w14:paraId="193DF5EB" w14:textId="40974749" w:rsidR="00FF6D4E" w:rsidRDefault="00FF6D4E" w:rsidP="003169F1">
      <w:pPr>
        <w:jc w:val="both"/>
        <w:rPr>
          <w:rFonts w:ascii="Tahoma" w:hAnsi="Tahoma" w:cs="Tahoma"/>
          <w:sz w:val="36"/>
        </w:rPr>
      </w:pPr>
    </w:p>
    <w:p w14:paraId="0696846E" w14:textId="6175308B" w:rsidR="00640F15" w:rsidRDefault="00640F15" w:rsidP="003169F1">
      <w:pPr>
        <w:jc w:val="both"/>
        <w:rPr>
          <w:rFonts w:ascii="Tahoma" w:hAnsi="Tahoma" w:cs="Tahoma"/>
          <w:sz w:val="36"/>
        </w:rPr>
      </w:pPr>
    </w:p>
    <w:p w14:paraId="67D42E71" w14:textId="77777777" w:rsidR="00640F15" w:rsidRDefault="00640F15" w:rsidP="003169F1">
      <w:pPr>
        <w:jc w:val="both"/>
        <w:rPr>
          <w:rFonts w:ascii="Tahoma" w:hAnsi="Tahoma" w:cs="Tahoma"/>
          <w:sz w:val="36"/>
        </w:rPr>
      </w:pPr>
    </w:p>
    <w:p w14:paraId="5B3B76D5" w14:textId="524B321F" w:rsidR="00F006BC" w:rsidRPr="003169F1" w:rsidRDefault="003169F1" w:rsidP="003169F1">
      <w:pPr>
        <w:rPr>
          <w:rFonts w:ascii="Tahoma" w:hAnsi="Tahoma" w:cs="Tahoma"/>
          <w:b/>
          <w:sz w:val="40"/>
          <w:szCs w:val="40"/>
        </w:rPr>
      </w:pPr>
      <w:r>
        <w:rPr>
          <w:rFonts w:ascii="Tahoma" w:hAnsi="Tahoma" w:cs="Tahoma"/>
          <w:b/>
          <w:sz w:val="40"/>
          <w:szCs w:val="40"/>
        </w:rPr>
        <w:t>Ov</w:t>
      </w:r>
      <w:r w:rsidR="006960B0">
        <w:rPr>
          <w:rFonts w:ascii="Tahoma" w:hAnsi="Tahoma" w:cs="Tahoma"/>
          <w:b/>
          <w:sz w:val="40"/>
          <w:szCs w:val="40"/>
        </w:rPr>
        <w:t>erview of topics in Year 12</w:t>
      </w:r>
    </w:p>
    <w:p w14:paraId="66DEB070" w14:textId="77777777" w:rsidR="00FE3DEE" w:rsidRPr="00FE3DEE" w:rsidRDefault="00FE3DEE" w:rsidP="00FE3DEE">
      <w:pPr>
        <w:rPr>
          <w:rFonts w:ascii="Tahoma" w:hAnsi="Tahoma" w:cs="Tahoma"/>
          <w:sz w:val="28"/>
          <w:szCs w:val="28"/>
          <w:u w:val="single"/>
          <w:lang w:val="en-US"/>
        </w:rPr>
      </w:pPr>
      <w:r w:rsidRPr="00FE3DEE">
        <w:rPr>
          <w:rFonts w:ascii="Tahoma" w:hAnsi="Tahoma" w:cs="Tahoma"/>
          <w:bCs/>
          <w:sz w:val="28"/>
          <w:szCs w:val="28"/>
          <w:u w:val="single"/>
          <w:lang w:val="en-US"/>
        </w:rPr>
        <w:t xml:space="preserve">Rebellion and disorder under the Tudors, 1485–1603 </w:t>
      </w:r>
    </w:p>
    <w:p w14:paraId="145C6FF0" w14:textId="77777777" w:rsidR="00F006BC" w:rsidRPr="00816D1A" w:rsidRDefault="00F006BC" w:rsidP="00F006BC">
      <w:pPr>
        <w:rPr>
          <w:rFonts w:ascii="Tahoma" w:hAnsi="Tahoma" w:cs="Tahoma"/>
          <w:b/>
          <w:sz w:val="24"/>
          <w:szCs w:val="28"/>
        </w:rPr>
      </w:pPr>
      <w:r w:rsidRPr="00816D1A">
        <w:rPr>
          <w:rFonts w:ascii="Tahoma" w:hAnsi="Tahoma" w:cs="Tahoma"/>
          <w:b/>
          <w:sz w:val="24"/>
          <w:szCs w:val="28"/>
        </w:rPr>
        <w:t>Outline:</w:t>
      </w:r>
    </w:p>
    <w:p w14:paraId="7317FAB5" w14:textId="5AE2C221" w:rsidR="00520C20" w:rsidRPr="00520C20" w:rsidRDefault="00520C20" w:rsidP="00520C20">
      <w:pPr>
        <w:rPr>
          <w:rFonts w:ascii="Tahoma" w:hAnsi="Tahoma" w:cs="Tahoma"/>
          <w:sz w:val="24"/>
          <w:szCs w:val="28"/>
          <w:lang w:val="en-US"/>
        </w:rPr>
      </w:pPr>
      <w:r>
        <w:rPr>
          <w:rFonts w:ascii="Tahoma" w:hAnsi="Tahoma" w:cs="Tahoma"/>
          <w:sz w:val="24"/>
          <w:szCs w:val="28"/>
          <w:lang w:val="en-US"/>
        </w:rPr>
        <w:t>You will begin with the</w:t>
      </w:r>
      <w:r w:rsidRPr="00520C20">
        <w:rPr>
          <w:rFonts w:ascii="Tahoma" w:hAnsi="Tahoma" w:cs="Tahoma"/>
          <w:sz w:val="24"/>
          <w:szCs w:val="28"/>
          <w:lang w:val="en-US"/>
        </w:rPr>
        <w:t xml:space="preserve"> </w:t>
      </w:r>
      <w:r w:rsidRPr="00520C20">
        <w:rPr>
          <w:rFonts w:ascii="Tahoma" w:hAnsi="Tahoma" w:cs="Tahoma"/>
          <w:i/>
          <w:iCs/>
          <w:sz w:val="24"/>
          <w:szCs w:val="28"/>
          <w:lang w:val="en-US"/>
        </w:rPr>
        <w:t xml:space="preserve">Aspects in breadth </w:t>
      </w:r>
      <w:r w:rsidRPr="00520C20">
        <w:rPr>
          <w:rFonts w:ascii="Tahoma" w:hAnsi="Tahoma" w:cs="Tahoma"/>
          <w:sz w:val="24"/>
          <w:szCs w:val="28"/>
          <w:lang w:val="en-US"/>
        </w:rPr>
        <w:t xml:space="preserve">focus on long-term changes and </w:t>
      </w:r>
      <w:r w:rsidR="003D6DCB">
        <w:rPr>
          <w:rFonts w:ascii="Tahoma" w:hAnsi="Tahoma" w:cs="Tahoma"/>
          <w:sz w:val="24"/>
          <w:szCs w:val="28"/>
          <w:lang w:val="en-US"/>
        </w:rPr>
        <w:t xml:space="preserve">then </w:t>
      </w:r>
      <w:r w:rsidRPr="00520C20">
        <w:rPr>
          <w:rFonts w:ascii="Tahoma" w:hAnsi="Tahoma" w:cs="Tahoma"/>
          <w:sz w:val="24"/>
          <w:szCs w:val="28"/>
          <w:lang w:val="en-US"/>
        </w:rPr>
        <w:t xml:space="preserve">contextualise the </w:t>
      </w:r>
      <w:r w:rsidRPr="00520C20">
        <w:rPr>
          <w:rFonts w:ascii="Tahoma" w:hAnsi="Tahoma" w:cs="Tahoma"/>
          <w:i/>
          <w:iCs/>
          <w:sz w:val="24"/>
          <w:szCs w:val="28"/>
          <w:lang w:val="en-US"/>
        </w:rPr>
        <w:t>Aspects in depth</w:t>
      </w:r>
      <w:r w:rsidRPr="00520C20">
        <w:rPr>
          <w:rFonts w:ascii="Tahoma" w:hAnsi="Tahoma" w:cs="Tahoma"/>
          <w:sz w:val="24"/>
          <w:szCs w:val="28"/>
          <w:lang w:val="en-US"/>
        </w:rPr>
        <w:t xml:space="preserve">, which focus in detail on key episodes. </w:t>
      </w:r>
    </w:p>
    <w:p w14:paraId="79F9DE3F" w14:textId="1815272C" w:rsidR="00520C20" w:rsidRPr="00520C20" w:rsidRDefault="00520C20" w:rsidP="00520C20">
      <w:pPr>
        <w:rPr>
          <w:rFonts w:ascii="Tahoma" w:hAnsi="Tahoma" w:cs="Tahoma"/>
          <w:sz w:val="24"/>
          <w:szCs w:val="28"/>
          <w:lang w:val="en-US"/>
        </w:rPr>
      </w:pPr>
      <w:r w:rsidRPr="00520C20">
        <w:rPr>
          <w:rFonts w:ascii="Tahoma" w:hAnsi="Tahoma" w:cs="Tahoma"/>
          <w:sz w:val="24"/>
          <w:szCs w:val="28"/>
          <w:lang w:val="en-US"/>
        </w:rPr>
        <w:t xml:space="preserve">Together, the breadth and depth topics explore the nature of rebellion and disorder under the Tudors and the way the various challenges were met, the nature of change in government over the period and the changing relationship between the Crown and key sections of society. </w:t>
      </w:r>
      <w:r w:rsidR="003D6DCB">
        <w:rPr>
          <w:rFonts w:ascii="Tahoma" w:hAnsi="Tahoma" w:cs="Tahoma"/>
          <w:sz w:val="24"/>
          <w:szCs w:val="28"/>
          <w:lang w:val="en-US"/>
        </w:rPr>
        <w:t>This will enable you</w:t>
      </w:r>
      <w:r w:rsidRPr="00520C20">
        <w:rPr>
          <w:rFonts w:ascii="Tahoma" w:hAnsi="Tahoma" w:cs="Tahoma"/>
          <w:sz w:val="24"/>
          <w:szCs w:val="28"/>
          <w:lang w:val="en-US"/>
        </w:rPr>
        <w:t xml:space="preserve"> to explore the way in which, despite a shaky start, the Tudors were able to establish their dynasty as one of the most powerful England has seen. </w:t>
      </w:r>
    </w:p>
    <w:p w14:paraId="43D2D8C6" w14:textId="5A550844" w:rsidR="00F006BC" w:rsidRDefault="000452BD" w:rsidP="00F006BC">
      <w:pPr>
        <w:rPr>
          <w:rFonts w:ascii="Tahoma" w:hAnsi="Tahoma" w:cs="Tahoma"/>
          <w:b/>
          <w:sz w:val="24"/>
          <w:szCs w:val="28"/>
        </w:rPr>
      </w:pPr>
      <w:r>
        <w:rPr>
          <w:rFonts w:ascii="Tahoma" w:hAnsi="Tahoma" w:cs="Tahoma"/>
          <w:b/>
          <w:sz w:val="24"/>
          <w:szCs w:val="28"/>
        </w:rPr>
        <w:t>The seven</w:t>
      </w:r>
      <w:r w:rsidR="00F006BC" w:rsidRPr="00816D1A">
        <w:rPr>
          <w:rFonts w:ascii="Tahoma" w:hAnsi="Tahoma" w:cs="Tahoma"/>
          <w:b/>
          <w:sz w:val="24"/>
          <w:szCs w:val="28"/>
        </w:rPr>
        <w:t xml:space="preserve"> areas of study:</w:t>
      </w:r>
    </w:p>
    <w:p w14:paraId="0CFAE6CB" w14:textId="1074A848" w:rsidR="00521C9E" w:rsidRPr="00816D1A" w:rsidRDefault="00521C9E" w:rsidP="00F006BC">
      <w:pPr>
        <w:rPr>
          <w:rFonts w:ascii="Tahoma" w:hAnsi="Tahoma" w:cs="Tahoma"/>
          <w:b/>
          <w:sz w:val="24"/>
          <w:szCs w:val="28"/>
        </w:rPr>
      </w:pPr>
      <w:r>
        <w:rPr>
          <w:rFonts w:ascii="Tahoma" w:hAnsi="Tahoma" w:cs="Tahoma"/>
          <w:b/>
          <w:sz w:val="24"/>
          <w:szCs w:val="28"/>
        </w:rPr>
        <w:t>Aspects in breadth: controlling a fractious nation-changes in Tudor government, 1485-1603</w:t>
      </w:r>
    </w:p>
    <w:p w14:paraId="0AD2ED4A" w14:textId="51C0BA23" w:rsidR="00F006BC" w:rsidRPr="00816D1A" w:rsidRDefault="00902CB4" w:rsidP="00F006BC">
      <w:pPr>
        <w:rPr>
          <w:rFonts w:ascii="Tahoma" w:hAnsi="Tahoma" w:cs="Tahoma"/>
          <w:sz w:val="24"/>
          <w:szCs w:val="28"/>
        </w:rPr>
      </w:pPr>
      <w:r>
        <w:rPr>
          <w:rFonts w:ascii="Tahoma" w:hAnsi="Tahoma" w:cs="Tahoma"/>
          <w:sz w:val="24"/>
          <w:szCs w:val="28"/>
        </w:rPr>
        <w:t>1. Changes in governance at the centre</w:t>
      </w:r>
    </w:p>
    <w:p w14:paraId="58E5DCB0" w14:textId="25AF50EF" w:rsidR="00F006BC" w:rsidRDefault="00902CB4" w:rsidP="00F006BC">
      <w:pPr>
        <w:rPr>
          <w:rFonts w:ascii="Tahoma" w:hAnsi="Tahoma" w:cs="Tahoma"/>
          <w:sz w:val="24"/>
          <w:szCs w:val="28"/>
        </w:rPr>
      </w:pPr>
      <w:r>
        <w:rPr>
          <w:rFonts w:ascii="Tahoma" w:hAnsi="Tahoma" w:cs="Tahoma"/>
          <w:sz w:val="24"/>
          <w:szCs w:val="28"/>
        </w:rPr>
        <w:t>2. Gaining the co-operation of the localities</w:t>
      </w:r>
    </w:p>
    <w:p w14:paraId="69B1BE55" w14:textId="6122B3E4" w:rsidR="00902CB4" w:rsidRPr="001077B0" w:rsidRDefault="001077B0" w:rsidP="00F006BC">
      <w:pPr>
        <w:rPr>
          <w:rFonts w:ascii="Tahoma" w:hAnsi="Tahoma" w:cs="Tahoma"/>
          <w:b/>
          <w:sz w:val="24"/>
          <w:szCs w:val="28"/>
        </w:rPr>
      </w:pPr>
      <w:r w:rsidRPr="001077B0">
        <w:rPr>
          <w:rFonts w:ascii="Tahoma" w:hAnsi="Tahoma" w:cs="Tahoma"/>
          <w:b/>
          <w:sz w:val="24"/>
          <w:szCs w:val="28"/>
        </w:rPr>
        <w:t>Aspects in depth: Challenges to authority</w:t>
      </w:r>
    </w:p>
    <w:p w14:paraId="05503D9C" w14:textId="71D12396" w:rsidR="00F006BC" w:rsidRPr="00816D1A" w:rsidRDefault="001077B0" w:rsidP="00F006BC">
      <w:pPr>
        <w:rPr>
          <w:rFonts w:ascii="Tahoma" w:hAnsi="Tahoma" w:cs="Tahoma"/>
          <w:sz w:val="24"/>
          <w:szCs w:val="28"/>
        </w:rPr>
      </w:pPr>
      <w:r>
        <w:rPr>
          <w:rFonts w:ascii="Tahoma" w:hAnsi="Tahoma" w:cs="Tahoma"/>
          <w:sz w:val="24"/>
          <w:szCs w:val="28"/>
        </w:rPr>
        <w:t>3. Challenging the succession, 1485-99</w:t>
      </w:r>
      <w:r w:rsidR="00F006BC" w:rsidRPr="00816D1A">
        <w:rPr>
          <w:rFonts w:ascii="Tahoma" w:hAnsi="Tahoma" w:cs="Tahoma"/>
          <w:sz w:val="24"/>
          <w:szCs w:val="28"/>
        </w:rPr>
        <w:t xml:space="preserve"> </w:t>
      </w:r>
    </w:p>
    <w:p w14:paraId="72582BD6" w14:textId="4B29A6D6" w:rsidR="00F006BC" w:rsidRPr="00816D1A" w:rsidRDefault="001077B0" w:rsidP="00F006BC">
      <w:pPr>
        <w:rPr>
          <w:rFonts w:ascii="Tahoma" w:hAnsi="Tahoma" w:cs="Tahoma"/>
          <w:sz w:val="24"/>
          <w:szCs w:val="28"/>
        </w:rPr>
      </w:pPr>
      <w:r>
        <w:rPr>
          <w:rFonts w:ascii="Tahoma" w:hAnsi="Tahoma" w:cs="Tahoma"/>
          <w:sz w:val="24"/>
          <w:szCs w:val="28"/>
        </w:rPr>
        <w:t>4. Challenging religious changes, 1533-37</w:t>
      </w:r>
    </w:p>
    <w:p w14:paraId="3B96AA5A" w14:textId="415FB135" w:rsidR="00F006BC" w:rsidRDefault="001077B0" w:rsidP="00F006BC">
      <w:pPr>
        <w:rPr>
          <w:rFonts w:ascii="Tahoma" w:hAnsi="Tahoma" w:cs="Tahoma"/>
          <w:sz w:val="24"/>
          <w:szCs w:val="28"/>
        </w:rPr>
      </w:pPr>
      <w:r>
        <w:rPr>
          <w:rFonts w:ascii="Tahoma" w:hAnsi="Tahoma" w:cs="Tahoma"/>
          <w:sz w:val="24"/>
          <w:szCs w:val="28"/>
        </w:rPr>
        <w:t>5. Agrarian discontent: Kett’s rebellion, 1549</w:t>
      </w:r>
    </w:p>
    <w:p w14:paraId="4AC9F8EE" w14:textId="0D7B85D4" w:rsidR="001077B0" w:rsidRDefault="001077B0" w:rsidP="00F006BC">
      <w:pPr>
        <w:rPr>
          <w:rFonts w:ascii="Tahoma" w:hAnsi="Tahoma" w:cs="Tahoma"/>
          <w:sz w:val="24"/>
          <w:szCs w:val="28"/>
        </w:rPr>
      </w:pPr>
      <w:r>
        <w:rPr>
          <w:rFonts w:ascii="Tahoma" w:hAnsi="Tahoma" w:cs="Tahoma"/>
          <w:sz w:val="24"/>
          <w:szCs w:val="28"/>
        </w:rPr>
        <w:t>6. Queen takes queen? The revolt of the Northern Earls, 1569-70</w:t>
      </w:r>
    </w:p>
    <w:p w14:paraId="0F1E0391" w14:textId="70C646DB" w:rsidR="001077B0" w:rsidRPr="00816D1A" w:rsidRDefault="001077B0" w:rsidP="00F006BC">
      <w:pPr>
        <w:rPr>
          <w:rFonts w:ascii="Tahoma" w:hAnsi="Tahoma" w:cs="Tahoma"/>
          <w:sz w:val="24"/>
          <w:szCs w:val="28"/>
        </w:rPr>
      </w:pPr>
      <w:r>
        <w:rPr>
          <w:rFonts w:ascii="Tahoma" w:hAnsi="Tahoma" w:cs="Tahoma"/>
          <w:sz w:val="24"/>
          <w:szCs w:val="28"/>
        </w:rPr>
        <w:t>7. Troublesome Ireland: Tyrone’s rebellion, 1594-1603</w:t>
      </w:r>
    </w:p>
    <w:p w14:paraId="127154C5" w14:textId="77777777" w:rsidR="00EB1A82" w:rsidRPr="00D43036" w:rsidRDefault="00EB1A82" w:rsidP="00EB1A82">
      <w:pPr>
        <w:rPr>
          <w:rFonts w:ascii="Tahoma" w:hAnsi="Tahoma" w:cs="Tahoma"/>
          <w:b/>
          <w:sz w:val="24"/>
          <w:szCs w:val="24"/>
        </w:rPr>
      </w:pPr>
      <w:r w:rsidRPr="00D43036">
        <w:rPr>
          <w:rFonts w:ascii="Tahoma" w:hAnsi="Tahoma" w:cs="Tahoma"/>
          <w:b/>
          <w:sz w:val="24"/>
          <w:szCs w:val="24"/>
        </w:rPr>
        <w:t>Reading List</w:t>
      </w:r>
    </w:p>
    <w:p w14:paraId="20CDB627" w14:textId="77777777" w:rsidR="00EB1A82" w:rsidRPr="00382DDD" w:rsidRDefault="00EB1A82" w:rsidP="00EB1A82">
      <w:pPr>
        <w:rPr>
          <w:rFonts w:ascii="Tahoma" w:hAnsi="Tahoma" w:cs="Tahoma"/>
          <w:sz w:val="24"/>
          <w:szCs w:val="24"/>
        </w:rPr>
      </w:pPr>
      <w:r w:rsidRPr="00382DDD">
        <w:rPr>
          <w:rFonts w:ascii="Tahoma" w:hAnsi="Tahoma" w:cs="Tahoma"/>
          <w:bCs/>
          <w:sz w:val="24"/>
          <w:szCs w:val="24"/>
        </w:rPr>
        <w:t xml:space="preserve">Barbara Mervyn, </w:t>
      </w:r>
      <w:r w:rsidRPr="00382DDD">
        <w:rPr>
          <w:rFonts w:ascii="Tahoma" w:hAnsi="Tahoma" w:cs="Tahoma"/>
          <w:bCs/>
          <w:i/>
          <w:sz w:val="24"/>
          <w:szCs w:val="24"/>
        </w:rPr>
        <w:t>Enquiring History: Tudor Rebellions 1485–1603</w:t>
      </w:r>
      <w:r w:rsidRPr="00382DDD">
        <w:rPr>
          <w:rFonts w:ascii="Tahoma" w:hAnsi="Tahoma" w:cs="Tahoma"/>
          <w:bCs/>
          <w:sz w:val="24"/>
          <w:szCs w:val="24"/>
        </w:rPr>
        <w:t xml:space="preserve"> (</w:t>
      </w:r>
      <w:r w:rsidRPr="00382DDD">
        <w:rPr>
          <w:rFonts w:ascii="Tahoma" w:hAnsi="Tahoma" w:cs="Tahoma"/>
          <w:sz w:val="24"/>
          <w:szCs w:val="24"/>
        </w:rPr>
        <w:t>Hodder Education, 2014), chapter 1.</w:t>
      </w:r>
    </w:p>
    <w:p w14:paraId="0ED1AC92" w14:textId="77777777" w:rsidR="00EB1A82" w:rsidRPr="00382DDD" w:rsidRDefault="00EB1A82" w:rsidP="00EB1A82">
      <w:pPr>
        <w:rPr>
          <w:rFonts w:ascii="Tahoma" w:hAnsi="Tahoma" w:cs="Tahoma"/>
          <w:sz w:val="24"/>
          <w:szCs w:val="24"/>
        </w:rPr>
      </w:pPr>
      <w:r w:rsidRPr="00382DDD">
        <w:rPr>
          <w:rFonts w:ascii="Tahoma" w:hAnsi="Tahoma" w:cs="Tahoma"/>
          <w:sz w:val="24"/>
          <w:szCs w:val="24"/>
        </w:rPr>
        <w:t xml:space="preserve">Angela Anderson and Tony Imperato, </w:t>
      </w:r>
      <w:r w:rsidRPr="00382DDD">
        <w:rPr>
          <w:rFonts w:ascii="Tahoma" w:hAnsi="Tahoma" w:cs="Tahoma"/>
          <w:i/>
          <w:iCs/>
          <w:sz w:val="24"/>
          <w:szCs w:val="24"/>
        </w:rPr>
        <w:t xml:space="preserve">An Introduction to Tudor England, 1485–1603 </w:t>
      </w:r>
      <w:r w:rsidRPr="00382DDD">
        <w:rPr>
          <w:rFonts w:ascii="Tahoma" w:hAnsi="Tahoma" w:cs="Tahoma"/>
          <w:sz w:val="24"/>
          <w:szCs w:val="24"/>
        </w:rPr>
        <w:t>(Access to History Context, Hodder Murray, 2001).</w:t>
      </w:r>
    </w:p>
    <w:p w14:paraId="1CD60B92" w14:textId="77777777" w:rsidR="00EB1A82" w:rsidRPr="00E61F99" w:rsidRDefault="00EB1A82" w:rsidP="00EB1A82">
      <w:pPr>
        <w:rPr>
          <w:rFonts w:ascii="Tahoma" w:hAnsi="Tahoma" w:cs="Tahoma"/>
          <w:sz w:val="24"/>
          <w:szCs w:val="24"/>
        </w:rPr>
      </w:pPr>
      <w:r w:rsidRPr="00E61F99">
        <w:rPr>
          <w:rFonts w:ascii="Tahoma" w:hAnsi="Tahoma" w:cs="Tahoma"/>
          <w:sz w:val="24"/>
          <w:szCs w:val="24"/>
        </w:rPr>
        <w:t xml:space="preserve">Paul Thomas, </w:t>
      </w:r>
      <w:r w:rsidRPr="00E61F99">
        <w:rPr>
          <w:rFonts w:ascii="Tahoma" w:hAnsi="Tahoma" w:cs="Tahoma"/>
          <w:i/>
          <w:sz w:val="24"/>
          <w:szCs w:val="24"/>
        </w:rPr>
        <w:t>Authority and Disorder in Tudor Times, 1485–1603</w:t>
      </w:r>
      <w:r w:rsidRPr="00E61F99">
        <w:rPr>
          <w:rFonts w:ascii="Tahoma" w:hAnsi="Tahoma" w:cs="Tahoma"/>
          <w:sz w:val="24"/>
          <w:szCs w:val="24"/>
        </w:rPr>
        <w:t xml:space="preserve"> (Cambridge Perspectives in History, Cambridge University Press, 1999).</w:t>
      </w:r>
    </w:p>
    <w:p w14:paraId="5A86B229" w14:textId="77777777" w:rsidR="00EB1A82" w:rsidRPr="00E61F99" w:rsidRDefault="00EB1A82" w:rsidP="00EB1A82">
      <w:pPr>
        <w:rPr>
          <w:rFonts w:ascii="Tahoma" w:hAnsi="Tahoma" w:cs="Tahoma"/>
          <w:sz w:val="24"/>
          <w:szCs w:val="24"/>
        </w:rPr>
      </w:pPr>
      <w:r w:rsidRPr="00E61F99">
        <w:rPr>
          <w:rFonts w:ascii="Tahoma" w:hAnsi="Tahoma" w:cs="Tahoma"/>
          <w:bCs/>
          <w:sz w:val="24"/>
          <w:szCs w:val="24"/>
        </w:rPr>
        <w:t xml:space="preserve">Colin Pendrill, </w:t>
      </w:r>
      <w:r w:rsidRPr="00E61F99">
        <w:rPr>
          <w:rFonts w:ascii="Tahoma" w:hAnsi="Tahoma" w:cs="Tahoma"/>
          <w:bCs/>
          <w:i/>
          <w:sz w:val="24"/>
          <w:szCs w:val="24"/>
        </w:rPr>
        <w:t>The English Reformation 1485–1558</w:t>
      </w:r>
      <w:r w:rsidRPr="00E61F99">
        <w:rPr>
          <w:rFonts w:ascii="Tahoma" w:hAnsi="Tahoma" w:cs="Tahoma"/>
          <w:bCs/>
          <w:sz w:val="24"/>
          <w:szCs w:val="24"/>
        </w:rPr>
        <w:t xml:space="preserve"> (Heinemann Advanced History,</w:t>
      </w:r>
      <w:r w:rsidRPr="00E61F99">
        <w:rPr>
          <w:rFonts w:ascii="Tahoma" w:hAnsi="Tahoma" w:cs="Tahoma"/>
          <w:sz w:val="24"/>
          <w:szCs w:val="24"/>
        </w:rPr>
        <w:t xml:space="preserve"> Heinemann, 2000).</w:t>
      </w:r>
    </w:p>
    <w:p w14:paraId="7C6DABBA" w14:textId="77777777" w:rsidR="00EB1A82" w:rsidRPr="00E61F99" w:rsidRDefault="00404507" w:rsidP="00EB1A82">
      <w:pPr>
        <w:rPr>
          <w:rFonts w:ascii="Tahoma" w:hAnsi="Tahoma" w:cs="Tahoma"/>
          <w:sz w:val="24"/>
          <w:szCs w:val="24"/>
        </w:rPr>
      </w:pPr>
      <w:hyperlink r:id="rId13" w:history="1">
        <w:r w:rsidR="00EB1A82" w:rsidRPr="00E61F99">
          <w:rPr>
            <w:rStyle w:val="Hyperlink"/>
            <w:rFonts w:ascii="Tahoma" w:hAnsi="Tahoma" w:cs="Tahoma"/>
            <w:sz w:val="24"/>
            <w:szCs w:val="24"/>
          </w:rPr>
          <w:t>Derrick Murphy</w:t>
        </w:r>
      </w:hyperlink>
      <w:r w:rsidR="00EB1A82" w:rsidRPr="00E61F99">
        <w:rPr>
          <w:rFonts w:ascii="Tahoma" w:hAnsi="Tahoma" w:cs="Tahoma"/>
          <w:sz w:val="24"/>
          <w:szCs w:val="24"/>
        </w:rPr>
        <w:t xml:space="preserve">, </w:t>
      </w:r>
      <w:hyperlink r:id="rId14" w:history="1">
        <w:r w:rsidR="00EB1A82" w:rsidRPr="00E61F99">
          <w:rPr>
            <w:rStyle w:val="Hyperlink"/>
            <w:rFonts w:ascii="Tahoma" w:hAnsi="Tahoma" w:cs="Tahoma"/>
            <w:sz w:val="24"/>
            <w:szCs w:val="24"/>
          </w:rPr>
          <w:t>Allan Keen</w:t>
        </w:r>
      </w:hyperlink>
      <w:r w:rsidR="00EB1A82" w:rsidRPr="00E61F99">
        <w:rPr>
          <w:rFonts w:ascii="Tahoma" w:hAnsi="Tahoma" w:cs="Tahoma"/>
          <w:sz w:val="24"/>
          <w:szCs w:val="24"/>
        </w:rPr>
        <w:t xml:space="preserve">, </w:t>
      </w:r>
      <w:hyperlink r:id="rId15" w:history="1">
        <w:r w:rsidR="00EB1A82" w:rsidRPr="00E61F99">
          <w:rPr>
            <w:rStyle w:val="Hyperlink"/>
            <w:rFonts w:ascii="Tahoma" w:hAnsi="Tahoma" w:cs="Tahoma"/>
            <w:sz w:val="24"/>
            <w:szCs w:val="24"/>
          </w:rPr>
          <w:t>Michael Tillbrook</w:t>
        </w:r>
      </w:hyperlink>
      <w:r w:rsidR="00EB1A82" w:rsidRPr="00E61F99">
        <w:rPr>
          <w:rFonts w:ascii="Tahoma" w:hAnsi="Tahoma" w:cs="Tahoma"/>
          <w:sz w:val="24"/>
          <w:szCs w:val="24"/>
        </w:rPr>
        <w:t xml:space="preserve"> and </w:t>
      </w:r>
      <w:hyperlink r:id="rId16" w:history="1">
        <w:r w:rsidR="00EB1A82" w:rsidRPr="00E61F99">
          <w:rPr>
            <w:rStyle w:val="Hyperlink"/>
            <w:rFonts w:ascii="Tahoma" w:hAnsi="Tahoma" w:cs="Tahoma"/>
            <w:sz w:val="24"/>
            <w:szCs w:val="24"/>
          </w:rPr>
          <w:t>Patrick Walsh-Atkins</w:t>
        </w:r>
      </w:hyperlink>
      <w:r w:rsidR="00EB1A82" w:rsidRPr="00E61F99">
        <w:rPr>
          <w:rFonts w:ascii="Tahoma" w:hAnsi="Tahoma" w:cs="Tahoma"/>
          <w:sz w:val="24"/>
          <w:szCs w:val="24"/>
        </w:rPr>
        <w:t xml:space="preserve">, </w:t>
      </w:r>
      <w:r w:rsidR="00EB1A82" w:rsidRPr="00E61F99">
        <w:rPr>
          <w:rFonts w:ascii="Tahoma" w:hAnsi="Tahoma" w:cs="Tahoma"/>
          <w:i/>
          <w:sz w:val="24"/>
          <w:szCs w:val="24"/>
        </w:rPr>
        <w:t xml:space="preserve">England 1485–1603 </w:t>
      </w:r>
      <w:r w:rsidR="00EB1A82" w:rsidRPr="00E61F99">
        <w:rPr>
          <w:rFonts w:ascii="Tahoma" w:hAnsi="Tahoma" w:cs="Tahoma"/>
          <w:sz w:val="24"/>
          <w:szCs w:val="24"/>
        </w:rPr>
        <w:t>(Flagship History, Collins Educational, 1999).</w:t>
      </w:r>
    </w:p>
    <w:p w14:paraId="166200CC" w14:textId="77777777" w:rsidR="00EB1A82" w:rsidRPr="00753A02" w:rsidRDefault="00EB1A82" w:rsidP="00EB1A82">
      <w:pPr>
        <w:rPr>
          <w:rFonts w:ascii="Tahoma" w:hAnsi="Tahoma" w:cs="Tahoma"/>
          <w:sz w:val="24"/>
          <w:szCs w:val="24"/>
        </w:rPr>
      </w:pPr>
      <w:r w:rsidRPr="00753A02">
        <w:rPr>
          <w:rFonts w:ascii="Tahoma" w:hAnsi="Tahoma" w:cs="Tahoma"/>
          <w:sz w:val="24"/>
          <w:szCs w:val="24"/>
        </w:rPr>
        <w:t xml:space="preserve">John Guy, </w:t>
      </w:r>
      <w:r w:rsidRPr="00753A02">
        <w:rPr>
          <w:rFonts w:ascii="Tahoma" w:hAnsi="Tahoma" w:cs="Tahoma"/>
          <w:i/>
          <w:sz w:val="24"/>
          <w:szCs w:val="24"/>
        </w:rPr>
        <w:t>Tudor England</w:t>
      </w:r>
      <w:r w:rsidRPr="00753A02">
        <w:rPr>
          <w:rFonts w:ascii="Tahoma" w:hAnsi="Tahoma" w:cs="Tahoma"/>
          <w:sz w:val="24"/>
          <w:szCs w:val="24"/>
        </w:rPr>
        <w:t xml:space="preserve"> (Oxford University Press, 1990).</w:t>
      </w:r>
    </w:p>
    <w:p w14:paraId="01993846" w14:textId="77777777" w:rsidR="001077B0" w:rsidRDefault="001077B0" w:rsidP="00F006BC">
      <w:pPr>
        <w:rPr>
          <w:rFonts w:ascii="Tahoma" w:hAnsi="Tahoma" w:cs="Tahoma"/>
          <w:sz w:val="24"/>
          <w:szCs w:val="28"/>
        </w:rPr>
      </w:pPr>
    </w:p>
    <w:p w14:paraId="6F15CFF8" w14:textId="37498614" w:rsidR="005277EE" w:rsidRDefault="005277EE" w:rsidP="005277EE">
      <w:pPr>
        <w:widowControl w:val="0"/>
        <w:autoSpaceDE w:val="0"/>
        <w:autoSpaceDN w:val="0"/>
        <w:adjustRightInd w:val="0"/>
        <w:spacing w:after="240" w:line="500" w:lineRule="atLeast"/>
        <w:rPr>
          <w:rFonts w:ascii="Tahoma" w:hAnsi="Tahoma" w:cs="Tahoma"/>
          <w:sz w:val="28"/>
          <w:szCs w:val="28"/>
          <w:u w:val="single"/>
          <w:lang w:val="en-US"/>
        </w:rPr>
      </w:pPr>
      <w:r w:rsidRPr="00396CDD">
        <w:rPr>
          <w:rFonts w:ascii="Tahoma" w:hAnsi="Tahoma" w:cs="Tahoma"/>
          <w:sz w:val="28"/>
          <w:szCs w:val="28"/>
          <w:u w:val="single"/>
          <w:lang w:val="en-US"/>
        </w:rPr>
        <w:t xml:space="preserve">Britain transformed, 1918–97 </w:t>
      </w:r>
    </w:p>
    <w:p w14:paraId="1AA984DC" w14:textId="68C10D10" w:rsidR="00D43036" w:rsidRPr="00D43036" w:rsidRDefault="00D43036" w:rsidP="005277EE">
      <w:pPr>
        <w:widowControl w:val="0"/>
        <w:autoSpaceDE w:val="0"/>
        <w:autoSpaceDN w:val="0"/>
        <w:adjustRightInd w:val="0"/>
        <w:spacing w:after="240" w:line="500" w:lineRule="atLeast"/>
        <w:rPr>
          <w:rFonts w:ascii="Tahoma" w:hAnsi="Tahoma" w:cs="Tahoma"/>
          <w:b/>
          <w:sz w:val="28"/>
          <w:szCs w:val="28"/>
          <w:lang w:val="en-US"/>
        </w:rPr>
      </w:pPr>
      <w:r w:rsidRPr="00D43036">
        <w:rPr>
          <w:rFonts w:ascii="Tahoma" w:hAnsi="Tahoma" w:cs="Tahoma"/>
          <w:b/>
          <w:sz w:val="28"/>
          <w:szCs w:val="28"/>
          <w:lang w:val="en-US"/>
        </w:rPr>
        <w:t>Outline:</w:t>
      </w:r>
    </w:p>
    <w:p w14:paraId="0A51EFA9" w14:textId="77777777" w:rsidR="00ED2FEC" w:rsidRPr="00ED2FEC" w:rsidRDefault="00ED2FEC" w:rsidP="00ED2FEC">
      <w:pPr>
        <w:rPr>
          <w:rFonts w:ascii="Tahoma" w:hAnsi="Tahoma" w:cs="Tahoma"/>
          <w:sz w:val="24"/>
          <w:szCs w:val="24"/>
          <w:lang w:val="en-US"/>
        </w:rPr>
      </w:pPr>
      <w:r w:rsidRPr="00ED2FEC">
        <w:rPr>
          <w:rFonts w:ascii="Tahoma" w:hAnsi="Tahoma" w:cs="Tahoma"/>
          <w:sz w:val="24"/>
          <w:szCs w:val="24"/>
          <w:lang w:val="en-US"/>
        </w:rPr>
        <w:t xml:space="preserve">This option comprises a study in breadth, in which students will learn about the extent to which Britain was transformed politically, socially, economically and culturally in the years 1918–79. They will consider responses to the challenges of war, fluctuations in the economy, technological advancement and the desire for greater social equality. </w:t>
      </w:r>
    </w:p>
    <w:p w14:paraId="52D78B9D" w14:textId="77777777" w:rsidR="00226769" w:rsidRDefault="00ED2FEC" w:rsidP="00226769">
      <w:pPr>
        <w:rPr>
          <w:rFonts w:ascii="Tahoma" w:hAnsi="Tahoma" w:cs="Tahoma"/>
          <w:sz w:val="24"/>
          <w:szCs w:val="24"/>
          <w:lang w:val="en-US"/>
        </w:rPr>
      </w:pPr>
      <w:r w:rsidRPr="00ED2FEC">
        <w:rPr>
          <w:rFonts w:ascii="Tahoma" w:hAnsi="Tahoma" w:cs="Tahoma"/>
          <w:sz w:val="24"/>
          <w:szCs w:val="24"/>
          <w:lang w:val="en-US"/>
        </w:rPr>
        <w:t xml:space="preserve">The focus of study is on developments and changes over a broad timescale and so the content is presented as themes spanning a significant duration: 1918–79. This option also contains a study in depth of historical interpretations on a broad question, which is contextualised by, and runs on from, the themes: what impact Thatcher’s governments had on Britain, 1979–97. </w:t>
      </w:r>
    </w:p>
    <w:p w14:paraId="710C7E4A" w14:textId="53938E80" w:rsidR="00AF07DF" w:rsidRDefault="00226769" w:rsidP="00AF07DF">
      <w:pPr>
        <w:widowControl w:val="0"/>
        <w:autoSpaceDE w:val="0"/>
        <w:autoSpaceDN w:val="0"/>
        <w:adjustRightInd w:val="0"/>
        <w:spacing w:after="240" w:line="320" w:lineRule="atLeast"/>
        <w:rPr>
          <w:rFonts w:ascii="Verdana" w:hAnsi="Verdana" w:cs="Verdana"/>
          <w:b/>
          <w:bCs/>
          <w:sz w:val="26"/>
          <w:szCs w:val="26"/>
          <w:lang w:val="en-US"/>
        </w:rPr>
      </w:pPr>
      <w:r>
        <w:rPr>
          <w:rFonts w:ascii="Tahoma" w:hAnsi="Tahoma" w:cs="Tahoma"/>
          <w:sz w:val="24"/>
          <w:szCs w:val="24"/>
          <w:lang w:val="en-US"/>
        </w:rPr>
        <w:t>1</w:t>
      </w:r>
      <w:r w:rsidRPr="002D1FD3">
        <w:rPr>
          <w:rFonts w:ascii="Tahoma" w:hAnsi="Tahoma" w:cs="Tahoma"/>
          <w:sz w:val="24"/>
          <w:szCs w:val="24"/>
          <w:lang w:val="en-US"/>
        </w:rPr>
        <w:t>.</w:t>
      </w:r>
      <w:r w:rsidR="002D1FD3" w:rsidRPr="002D1FD3">
        <w:rPr>
          <w:rFonts w:ascii="Tahoma" w:hAnsi="Tahoma" w:cs="Tahoma"/>
          <w:sz w:val="24"/>
          <w:szCs w:val="24"/>
          <w:lang w:val="en-US"/>
        </w:rPr>
        <w:t xml:space="preserve"> </w:t>
      </w:r>
      <w:r w:rsidR="00AF07DF" w:rsidRPr="00AF07DF">
        <w:rPr>
          <w:rFonts w:ascii="Tahoma" w:hAnsi="Tahoma" w:cs="Tahoma"/>
          <w:sz w:val="24"/>
          <w:szCs w:val="24"/>
          <w:lang w:val="en-US"/>
        </w:rPr>
        <w:t>A changing political and economic environment, 1918–79</w:t>
      </w:r>
      <w:r w:rsidR="00AF07DF">
        <w:rPr>
          <w:rFonts w:ascii="Verdana" w:hAnsi="Verdana" w:cs="Verdana"/>
          <w:b/>
          <w:bCs/>
          <w:sz w:val="26"/>
          <w:szCs w:val="26"/>
          <w:lang w:val="en-US"/>
        </w:rPr>
        <w:t xml:space="preserve"> </w:t>
      </w:r>
    </w:p>
    <w:p w14:paraId="6B90BFB0" w14:textId="5C36739B" w:rsidR="0068234F" w:rsidRPr="0068234F" w:rsidRDefault="0068234F" w:rsidP="0068234F">
      <w:pPr>
        <w:widowControl w:val="0"/>
        <w:autoSpaceDE w:val="0"/>
        <w:autoSpaceDN w:val="0"/>
        <w:adjustRightInd w:val="0"/>
        <w:spacing w:after="240" w:line="320" w:lineRule="atLeast"/>
        <w:rPr>
          <w:rFonts w:ascii="Tahoma" w:hAnsi="Tahoma" w:cs="Tahoma"/>
          <w:sz w:val="24"/>
          <w:szCs w:val="24"/>
          <w:lang w:val="en-US"/>
        </w:rPr>
      </w:pPr>
      <w:r w:rsidRPr="0068234F">
        <w:rPr>
          <w:rFonts w:ascii="Tahoma" w:hAnsi="Tahoma" w:cs="Tahoma"/>
          <w:sz w:val="24"/>
          <w:szCs w:val="24"/>
          <w:lang w:val="en-US"/>
        </w:rPr>
        <w:t xml:space="preserve">2. Creating a welfare state, 1918–79 </w:t>
      </w:r>
    </w:p>
    <w:p w14:paraId="3189C163" w14:textId="36BC862F" w:rsidR="007D64C2" w:rsidRPr="007D64C2" w:rsidRDefault="007D64C2" w:rsidP="007D64C2">
      <w:pPr>
        <w:widowControl w:val="0"/>
        <w:autoSpaceDE w:val="0"/>
        <w:autoSpaceDN w:val="0"/>
        <w:adjustRightInd w:val="0"/>
        <w:spacing w:after="240" w:line="320" w:lineRule="atLeast"/>
        <w:rPr>
          <w:rFonts w:ascii="Tahoma" w:hAnsi="Tahoma" w:cs="Tahoma"/>
          <w:sz w:val="24"/>
          <w:szCs w:val="24"/>
          <w:lang w:val="en-US"/>
        </w:rPr>
      </w:pPr>
      <w:r w:rsidRPr="007D64C2">
        <w:rPr>
          <w:rFonts w:ascii="Tahoma" w:hAnsi="Tahoma" w:cs="Tahoma"/>
          <w:sz w:val="24"/>
          <w:szCs w:val="24"/>
          <w:lang w:val="en-US"/>
        </w:rPr>
        <w:t xml:space="preserve">3. Society in transition, 1918–79 </w:t>
      </w:r>
    </w:p>
    <w:p w14:paraId="5B0F30C3" w14:textId="6CB7C03A" w:rsidR="007D64C2" w:rsidRPr="007D64C2" w:rsidRDefault="007D64C2" w:rsidP="007D64C2">
      <w:pPr>
        <w:widowControl w:val="0"/>
        <w:autoSpaceDE w:val="0"/>
        <w:autoSpaceDN w:val="0"/>
        <w:adjustRightInd w:val="0"/>
        <w:spacing w:after="240" w:line="320" w:lineRule="atLeast"/>
        <w:rPr>
          <w:rFonts w:ascii="Tahoma" w:hAnsi="Tahoma" w:cs="Tahoma"/>
          <w:sz w:val="24"/>
          <w:szCs w:val="24"/>
          <w:lang w:val="en-US"/>
        </w:rPr>
      </w:pPr>
      <w:r w:rsidRPr="007D64C2">
        <w:rPr>
          <w:rFonts w:ascii="Tahoma" w:hAnsi="Tahoma" w:cs="Tahoma"/>
          <w:sz w:val="24"/>
          <w:szCs w:val="24"/>
          <w:lang w:val="en-US"/>
        </w:rPr>
        <w:t xml:space="preserve">4. The changing quality of life, 1918–79 </w:t>
      </w:r>
    </w:p>
    <w:p w14:paraId="7BF4123E" w14:textId="28A457C6" w:rsidR="007D64C2" w:rsidRPr="002318DE" w:rsidRDefault="002318DE" w:rsidP="002318DE">
      <w:pPr>
        <w:widowControl w:val="0"/>
        <w:autoSpaceDE w:val="0"/>
        <w:autoSpaceDN w:val="0"/>
        <w:adjustRightInd w:val="0"/>
        <w:spacing w:after="0" w:line="280" w:lineRule="atLeast"/>
        <w:rPr>
          <w:rFonts w:ascii="Tahoma" w:hAnsi="Tahoma" w:cs="Tahoma"/>
          <w:sz w:val="24"/>
          <w:szCs w:val="24"/>
          <w:lang w:val="en-US"/>
        </w:rPr>
      </w:pPr>
      <w:r>
        <w:rPr>
          <w:rFonts w:ascii="Tahoma" w:hAnsi="Tahoma" w:cs="Tahoma"/>
          <w:sz w:val="24"/>
          <w:szCs w:val="24"/>
          <w:lang w:val="en-US"/>
        </w:rPr>
        <w:t xml:space="preserve">5. </w:t>
      </w:r>
      <w:r w:rsidR="007D64C2" w:rsidRPr="007D64C2">
        <w:rPr>
          <w:rFonts w:ascii="Tahoma" w:hAnsi="Tahoma" w:cs="Tahoma"/>
          <w:sz w:val="24"/>
          <w:szCs w:val="24"/>
          <w:lang w:val="en-US"/>
        </w:rPr>
        <w:t>Historical Interpretations</w:t>
      </w:r>
      <w:r>
        <w:rPr>
          <w:rFonts w:ascii="Tahoma" w:hAnsi="Tahoma" w:cs="Tahoma"/>
          <w:sz w:val="24"/>
          <w:szCs w:val="24"/>
          <w:lang w:val="en-US"/>
        </w:rPr>
        <w:t xml:space="preserve"> - </w:t>
      </w:r>
      <w:r w:rsidR="007D64C2" w:rsidRPr="002318DE">
        <w:rPr>
          <w:rFonts w:ascii="Tahoma" w:hAnsi="Tahoma" w:cs="Tahoma"/>
          <w:sz w:val="24"/>
          <w:szCs w:val="24"/>
          <w:lang w:val="en-US"/>
        </w:rPr>
        <w:t>What impact did Thatcher’s governments (1979–90)</w:t>
      </w:r>
      <w:r>
        <w:rPr>
          <w:rFonts w:ascii="Tahoma" w:hAnsi="Tahoma" w:cs="Tahoma"/>
          <w:sz w:val="24"/>
          <w:szCs w:val="24"/>
          <w:lang w:val="en-US"/>
        </w:rPr>
        <w:t xml:space="preserve"> </w:t>
      </w:r>
      <w:r w:rsidR="007D64C2" w:rsidRPr="002318DE">
        <w:rPr>
          <w:rFonts w:ascii="Tahoma" w:hAnsi="Tahoma" w:cs="Tahoma"/>
          <w:sz w:val="24"/>
          <w:szCs w:val="24"/>
          <w:lang w:val="en-US"/>
        </w:rPr>
        <w:t xml:space="preserve">have on Britain, 1979–97? </w:t>
      </w:r>
    </w:p>
    <w:p w14:paraId="60567491" w14:textId="77777777" w:rsidR="007D64C2" w:rsidRDefault="007D64C2" w:rsidP="007D64C2">
      <w:pPr>
        <w:widowControl w:val="0"/>
        <w:autoSpaceDE w:val="0"/>
        <w:autoSpaceDN w:val="0"/>
        <w:adjustRightInd w:val="0"/>
        <w:spacing w:after="0" w:line="280" w:lineRule="atLeast"/>
        <w:rPr>
          <w:rFonts w:ascii="Times" w:hAnsi="Times" w:cs="Times"/>
          <w:sz w:val="24"/>
          <w:szCs w:val="24"/>
          <w:lang w:val="en-US"/>
        </w:rPr>
      </w:pPr>
    </w:p>
    <w:p w14:paraId="3C377FC9" w14:textId="6C5CD002" w:rsidR="00D43036" w:rsidRPr="00D43036" w:rsidRDefault="00D43036" w:rsidP="00D43036">
      <w:pPr>
        <w:widowControl w:val="0"/>
        <w:autoSpaceDE w:val="0"/>
        <w:autoSpaceDN w:val="0"/>
        <w:adjustRightInd w:val="0"/>
        <w:spacing w:after="0" w:line="280" w:lineRule="atLeast"/>
        <w:rPr>
          <w:rFonts w:ascii="Tahoma" w:hAnsi="Tahoma" w:cs="Tahoma"/>
          <w:b/>
          <w:sz w:val="24"/>
          <w:szCs w:val="24"/>
        </w:rPr>
      </w:pPr>
      <w:r w:rsidRPr="00D43036">
        <w:rPr>
          <w:rFonts w:ascii="Tahoma" w:hAnsi="Tahoma" w:cs="Tahoma"/>
          <w:b/>
          <w:sz w:val="24"/>
          <w:szCs w:val="24"/>
        </w:rPr>
        <w:t>Reading List</w:t>
      </w:r>
    </w:p>
    <w:p w14:paraId="33626C9E" w14:textId="77777777" w:rsidR="00D43036" w:rsidRDefault="00D43036" w:rsidP="002D1FD3">
      <w:pPr>
        <w:widowControl w:val="0"/>
        <w:autoSpaceDE w:val="0"/>
        <w:autoSpaceDN w:val="0"/>
        <w:adjustRightInd w:val="0"/>
        <w:spacing w:after="0" w:line="280" w:lineRule="atLeast"/>
        <w:rPr>
          <w:rFonts w:ascii="Times" w:hAnsi="Times" w:cs="Times"/>
          <w:noProof/>
          <w:sz w:val="24"/>
          <w:szCs w:val="24"/>
          <w:lang w:eastAsia="en-GB"/>
        </w:rPr>
      </w:pPr>
    </w:p>
    <w:p w14:paraId="36BF821F" w14:textId="0FABE0A0" w:rsidR="002242BB" w:rsidRPr="002242BB" w:rsidRDefault="002242BB" w:rsidP="002242BB">
      <w:pPr>
        <w:pStyle w:val="Tabletext"/>
        <w:spacing w:before="0"/>
        <w:rPr>
          <w:rFonts w:ascii="Tahoma" w:hAnsi="Tahoma" w:cs="Tahoma"/>
          <w:sz w:val="24"/>
        </w:rPr>
      </w:pPr>
      <w:r w:rsidRPr="002242BB">
        <w:rPr>
          <w:rFonts w:ascii="Tahoma" w:hAnsi="Tahoma" w:cs="Tahoma"/>
          <w:sz w:val="24"/>
        </w:rPr>
        <w:t xml:space="preserve">Rosemary Rees, </w:t>
      </w:r>
      <w:r w:rsidRPr="002242BB">
        <w:rPr>
          <w:rFonts w:ascii="Tahoma" w:hAnsi="Tahoma" w:cs="Tahoma"/>
          <w:i/>
          <w:sz w:val="24"/>
        </w:rPr>
        <w:t xml:space="preserve">Britain 1890–1939. </w:t>
      </w:r>
      <w:r w:rsidRPr="002242BB">
        <w:rPr>
          <w:rFonts w:ascii="Tahoma" w:hAnsi="Tahoma" w:cs="Tahoma"/>
          <w:sz w:val="24"/>
        </w:rPr>
        <w:t xml:space="preserve">Chapter </w:t>
      </w:r>
      <w:r>
        <w:rPr>
          <w:rFonts w:ascii="Tahoma" w:hAnsi="Tahoma" w:cs="Tahoma"/>
          <w:sz w:val="24"/>
        </w:rPr>
        <w:t xml:space="preserve">11 &amp; </w:t>
      </w:r>
      <w:r w:rsidRPr="002242BB">
        <w:rPr>
          <w:rFonts w:ascii="Tahoma" w:hAnsi="Tahoma" w:cs="Tahoma"/>
          <w:sz w:val="24"/>
        </w:rPr>
        <w:t>12.</w:t>
      </w:r>
    </w:p>
    <w:p w14:paraId="2243E009" w14:textId="6BEFA3E5" w:rsidR="00D43036" w:rsidRPr="002242BB" w:rsidRDefault="002242BB" w:rsidP="002242BB">
      <w:pPr>
        <w:widowControl w:val="0"/>
        <w:autoSpaceDE w:val="0"/>
        <w:autoSpaceDN w:val="0"/>
        <w:adjustRightInd w:val="0"/>
        <w:spacing w:after="0" w:line="280" w:lineRule="atLeast"/>
        <w:rPr>
          <w:rFonts w:ascii="Tahoma" w:hAnsi="Tahoma" w:cs="Tahoma"/>
          <w:noProof/>
          <w:sz w:val="24"/>
          <w:szCs w:val="24"/>
          <w:lang w:eastAsia="en-GB"/>
        </w:rPr>
      </w:pPr>
      <w:r w:rsidRPr="002242BB">
        <w:rPr>
          <w:rFonts w:ascii="Tahoma" w:hAnsi="Tahoma" w:cs="Tahoma"/>
          <w:sz w:val="24"/>
          <w:szCs w:val="24"/>
        </w:rPr>
        <w:t xml:space="preserve">Michael Lynch, </w:t>
      </w:r>
      <w:r w:rsidRPr="002242BB">
        <w:rPr>
          <w:rFonts w:ascii="Tahoma" w:hAnsi="Tahoma" w:cs="Tahoma"/>
          <w:i/>
          <w:sz w:val="24"/>
          <w:szCs w:val="24"/>
        </w:rPr>
        <w:t>Britain 1900–51</w:t>
      </w:r>
      <w:r w:rsidRPr="002242BB">
        <w:rPr>
          <w:rFonts w:ascii="Tahoma" w:hAnsi="Tahoma" w:cs="Tahoma"/>
          <w:sz w:val="24"/>
          <w:szCs w:val="24"/>
        </w:rPr>
        <w:t>, Chapter 5.</w:t>
      </w:r>
    </w:p>
    <w:p w14:paraId="5AD1CD2F" w14:textId="18FB36B9" w:rsidR="00D43036" w:rsidRPr="002242BB" w:rsidRDefault="002242BB" w:rsidP="002242BB">
      <w:pPr>
        <w:widowControl w:val="0"/>
        <w:autoSpaceDE w:val="0"/>
        <w:autoSpaceDN w:val="0"/>
        <w:adjustRightInd w:val="0"/>
        <w:spacing w:after="0" w:line="280" w:lineRule="atLeast"/>
        <w:rPr>
          <w:rFonts w:ascii="Tahoma" w:hAnsi="Tahoma" w:cs="Tahoma"/>
          <w:noProof/>
          <w:sz w:val="24"/>
          <w:szCs w:val="24"/>
          <w:lang w:eastAsia="en-GB"/>
        </w:rPr>
      </w:pPr>
      <w:r w:rsidRPr="002242BB">
        <w:rPr>
          <w:rFonts w:ascii="Tahoma" w:eastAsia="Times New Roman" w:hAnsi="Tahoma" w:cs="Tahoma"/>
          <w:sz w:val="24"/>
          <w:szCs w:val="24"/>
        </w:rPr>
        <w:t>Robert Pearce</w:t>
      </w:r>
      <w:r w:rsidRPr="002242BB">
        <w:rPr>
          <w:rFonts w:ascii="Tahoma" w:eastAsia="Times New Roman" w:hAnsi="Tahoma" w:cs="Tahoma"/>
          <w:i/>
          <w:sz w:val="24"/>
          <w:szCs w:val="24"/>
        </w:rPr>
        <w:t>, Contemporary Britain 1914–1979</w:t>
      </w:r>
      <w:r w:rsidRPr="002242BB">
        <w:rPr>
          <w:rFonts w:ascii="Tahoma" w:eastAsia="Times New Roman" w:hAnsi="Tahoma" w:cs="Tahoma"/>
          <w:sz w:val="24"/>
          <w:szCs w:val="24"/>
        </w:rPr>
        <w:t xml:space="preserve"> Chapter 29.</w:t>
      </w:r>
    </w:p>
    <w:p w14:paraId="20CDBA50" w14:textId="77777777" w:rsidR="002242BB" w:rsidRPr="002242BB" w:rsidRDefault="002242BB" w:rsidP="002242BB">
      <w:pPr>
        <w:pStyle w:val="Tabletext"/>
        <w:rPr>
          <w:rFonts w:ascii="Tahoma" w:hAnsi="Tahoma" w:cs="Tahoma"/>
          <w:sz w:val="24"/>
        </w:rPr>
      </w:pPr>
      <w:r w:rsidRPr="002242BB">
        <w:rPr>
          <w:rFonts w:ascii="Tahoma" w:hAnsi="Tahoma" w:cs="Tahoma"/>
          <w:sz w:val="24"/>
        </w:rPr>
        <w:t xml:space="preserve">Michael Lynch, </w:t>
      </w:r>
      <w:r w:rsidRPr="002242BB">
        <w:rPr>
          <w:rFonts w:ascii="Tahoma" w:hAnsi="Tahoma" w:cs="Tahoma"/>
          <w:i/>
          <w:sz w:val="24"/>
        </w:rPr>
        <w:t>Britain 1945–2007</w:t>
      </w:r>
      <w:r w:rsidRPr="002242BB">
        <w:rPr>
          <w:rFonts w:ascii="Tahoma" w:hAnsi="Tahoma" w:cs="Tahoma"/>
          <w:sz w:val="24"/>
        </w:rPr>
        <w:t xml:space="preserve"> Chapter 1.</w:t>
      </w:r>
    </w:p>
    <w:p w14:paraId="04A1507A" w14:textId="5761195C" w:rsidR="003433B4" w:rsidRPr="00F006BC" w:rsidRDefault="002242BB" w:rsidP="00CC04FB">
      <w:pPr>
        <w:pStyle w:val="Tabletext"/>
      </w:pPr>
      <w:r w:rsidRPr="002242BB">
        <w:rPr>
          <w:rFonts w:ascii="Tahoma" w:hAnsi="Tahoma" w:cs="Tahoma"/>
          <w:sz w:val="24"/>
        </w:rPr>
        <w:t xml:space="preserve">Andrew Boxer, </w:t>
      </w:r>
      <w:r w:rsidRPr="002242BB">
        <w:rPr>
          <w:rFonts w:ascii="Tahoma" w:hAnsi="Tahoma" w:cs="Tahoma"/>
          <w:i/>
          <w:sz w:val="24"/>
        </w:rPr>
        <w:t>The End of Consensus: Britain 1945–90</w:t>
      </w:r>
      <w:r w:rsidRPr="002242BB">
        <w:rPr>
          <w:rFonts w:ascii="Tahoma" w:hAnsi="Tahoma" w:cs="Tahoma"/>
          <w:sz w:val="24"/>
        </w:rPr>
        <w:t xml:space="preserve"> Chapter 3.</w:t>
      </w:r>
    </w:p>
    <w:sectPr w:rsidR="003433B4" w:rsidRPr="00F006BC" w:rsidSect="00BD3441">
      <w:headerReference w:type="default" r:id="rId17"/>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6CA57" w14:textId="77777777" w:rsidR="008F5C1D" w:rsidRDefault="008F5C1D" w:rsidP="00BD3441">
      <w:pPr>
        <w:spacing w:after="0" w:line="240" w:lineRule="auto"/>
      </w:pPr>
      <w:r>
        <w:separator/>
      </w:r>
    </w:p>
  </w:endnote>
  <w:endnote w:type="continuationSeparator" w:id="0">
    <w:p w14:paraId="62B4A62E" w14:textId="77777777" w:rsidR="008F5C1D" w:rsidRDefault="008F5C1D" w:rsidP="00B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40406"/>
      <w:docPartObj>
        <w:docPartGallery w:val="Page Numbers (Bottom of Page)"/>
        <w:docPartUnique/>
      </w:docPartObj>
    </w:sdtPr>
    <w:sdtEndPr>
      <w:rPr>
        <w:noProof/>
      </w:rPr>
    </w:sdtEndPr>
    <w:sdtContent>
      <w:p w14:paraId="14558C00" w14:textId="339A32B9" w:rsidR="00B8692F" w:rsidRDefault="00C02902" w:rsidP="00533802">
        <w:pPr>
          <w:pStyle w:val="Footer"/>
          <w:jc w:val="right"/>
        </w:pPr>
        <w:r>
          <w:fldChar w:fldCharType="begin"/>
        </w:r>
        <w:r>
          <w:instrText xml:space="preserve"> PAGE   \* MERGEFORMAT </w:instrText>
        </w:r>
        <w:r>
          <w:fldChar w:fldCharType="separate"/>
        </w:r>
        <w:r w:rsidR="0040450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90E3B" w14:textId="77777777" w:rsidR="008F5C1D" w:rsidRDefault="008F5C1D" w:rsidP="00BD3441">
      <w:pPr>
        <w:spacing w:after="0" w:line="240" w:lineRule="auto"/>
      </w:pPr>
      <w:r>
        <w:separator/>
      </w:r>
    </w:p>
  </w:footnote>
  <w:footnote w:type="continuationSeparator" w:id="0">
    <w:p w14:paraId="068FB80D" w14:textId="77777777" w:rsidR="008F5C1D" w:rsidRDefault="008F5C1D" w:rsidP="00BD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F9EF" w14:textId="77777777" w:rsidR="00B8692F" w:rsidRDefault="00C02902" w:rsidP="00533802">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26B70EE9" wp14:editId="57C3BE4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rect w14:anchorId="6A3FFB9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14:paraId="00320C09" w14:textId="77777777" w:rsidR="00D67A16" w:rsidRDefault="00D67A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B2C00"/>
    <w:multiLevelType w:val="hybridMultilevel"/>
    <w:tmpl w:val="06FC5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307AE"/>
    <w:multiLevelType w:val="hybridMultilevel"/>
    <w:tmpl w:val="B67ADB4A"/>
    <w:styleLink w:val="Bullet"/>
    <w:lvl w:ilvl="0" w:tplc="31A0183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ED66FCE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C8A231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CE2B62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4FA304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C84EE8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8E8E84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878B73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7DE3A3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16C246EC"/>
    <w:multiLevelType w:val="hybridMultilevel"/>
    <w:tmpl w:val="FDDEE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F6FA8"/>
    <w:multiLevelType w:val="hybridMultilevel"/>
    <w:tmpl w:val="03DA2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B30B4"/>
    <w:multiLevelType w:val="hybridMultilevel"/>
    <w:tmpl w:val="5EA0A8C4"/>
    <w:lvl w:ilvl="0" w:tplc="A9164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0798C"/>
    <w:multiLevelType w:val="hybridMultilevel"/>
    <w:tmpl w:val="16867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1222B"/>
    <w:multiLevelType w:val="hybridMultilevel"/>
    <w:tmpl w:val="A8EE5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A48C9"/>
    <w:multiLevelType w:val="hybridMultilevel"/>
    <w:tmpl w:val="0E0E702E"/>
    <w:lvl w:ilvl="0" w:tplc="A9164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079D6"/>
    <w:multiLevelType w:val="hybridMultilevel"/>
    <w:tmpl w:val="2E76E14C"/>
    <w:lvl w:ilvl="0" w:tplc="305ECC68">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C5A3B"/>
    <w:multiLevelType w:val="hybridMultilevel"/>
    <w:tmpl w:val="081A0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E5A92"/>
    <w:multiLevelType w:val="hybridMultilevel"/>
    <w:tmpl w:val="A81E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5262D"/>
    <w:multiLevelType w:val="hybridMultilevel"/>
    <w:tmpl w:val="CF720834"/>
    <w:lvl w:ilvl="0" w:tplc="8ABA6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04FAB"/>
    <w:multiLevelType w:val="hybridMultilevel"/>
    <w:tmpl w:val="ADD0A7E0"/>
    <w:lvl w:ilvl="0" w:tplc="A9164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E5CDF"/>
    <w:multiLevelType w:val="hybridMultilevel"/>
    <w:tmpl w:val="B67ADB4A"/>
    <w:numStyleLink w:val="Bullet"/>
  </w:abstractNum>
  <w:abstractNum w:abstractNumId="19" w15:restartNumberingAfterBreak="0">
    <w:nsid w:val="687C3CF5"/>
    <w:multiLevelType w:val="hybridMultilevel"/>
    <w:tmpl w:val="7D5E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712BF"/>
    <w:multiLevelType w:val="hybridMultilevel"/>
    <w:tmpl w:val="BE46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16"/>
  </w:num>
  <w:num w:numId="5">
    <w:abstractNumId w:val="1"/>
  </w:num>
  <w:num w:numId="6">
    <w:abstractNumId w:val="7"/>
  </w:num>
  <w:num w:numId="7">
    <w:abstractNumId w:val="5"/>
  </w:num>
  <w:num w:numId="8">
    <w:abstractNumId w:val="2"/>
  </w:num>
  <w:num w:numId="9">
    <w:abstractNumId w:val="3"/>
  </w:num>
  <w:num w:numId="10">
    <w:abstractNumId w:val="18"/>
  </w:num>
  <w:num w:numId="11">
    <w:abstractNumId w:val="15"/>
  </w:num>
  <w:num w:numId="12">
    <w:abstractNumId w:val="20"/>
  </w:num>
  <w:num w:numId="13">
    <w:abstractNumId w:val="4"/>
  </w:num>
  <w:num w:numId="14">
    <w:abstractNumId w:val="13"/>
  </w:num>
  <w:num w:numId="15">
    <w:abstractNumId w:val="12"/>
  </w:num>
  <w:num w:numId="16">
    <w:abstractNumId w:val="0"/>
  </w:num>
  <w:num w:numId="17">
    <w:abstractNumId w:val="17"/>
  </w:num>
  <w:num w:numId="18">
    <w:abstractNumId w:val="6"/>
  </w:num>
  <w:num w:numId="19">
    <w:abstractNumId w:val="1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9E"/>
    <w:rsid w:val="00007077"/>
    <w:rsid w:val="000452BD"/>
    <w:rsid w:val="0008352E"/>
    <w:rsid w:val="000A2905"/>
    <w:rsid w:val="000A464A"/>
    <w:rsid w:val="000B1A80"/>
    <w:rsid w:val="000C137F"/>
    <w:rsid w:val="000C6193"/>
    <w:rsid w:val="000C7995"/>
    <w:rsid w:val="000D737A"/>
    <w:rsid w:val="000E1F52"/>
    <w:rsid w:val="001077B0"/>
    <w:rsid w:val="00116E10"/>
    <w:rsid w:val="0012297E"/>
    <w:rsid w:val="00123289"/>
    <w:rsid w:val="0013482C"/>
    <w:rsid w:val="00147D5D"/>
    <w:rsid w:val="0016232C"/>
    <w:rsid w:val="00167090"/>
    <w:rsid w:val="0018278C"/>
    <w:rsid w:val="0019425B"/>
    <w:rsid w:val="001A3BC8"/>
    <w:rsid w:val="001A60BB"/>
    <w:rsid w:val="001B34C5"/>
    <w:rsid w:val="001D4618"/>
    <w:rsid w:val="002039CE"/>
    <w:rsid w:val="002064F2"/>
    <w:rsid w:val="00212434"/>
    <w:rsid w:val="002242BB"/>
    <w:rsid w:val="00226769"/>
    <w:rsid w:val="002318DE"/>
    <w:rsid w:val="002456A3"/>
    <w:rsid w:val="0025359F"/>
    <w:rsid w:val="00262599"/>
    <w:rsid w:val="00271933"/>
    <w:rsid w:val="00281CDE"/>
    <w:rsid w:val="002A71B9"/>
    <w:rsid w:val="002C4A71"/>
    <w:rsid w:val="002C68FD"/>
    <w:rsid w:val="002D1FD3"/>
    <w:rsid w:val="002F50AE"/>
    <w:rsid w:val="003114E5"/>
    <w:rsid w:val="00313F4C"/>
    <w:rsid w:val="003169F1"/>
    <w:rsid w:val="003433B4"/>
    <w:rsid w:val="00343F16"/>
    <w:rsid w:val="00372215"/>
    <w:rsid w:val="00382DDD"/>
    <w:rsid w:val="00394C4E"/>
    <w:rsid w:val="00396CDD"/>
    <w:rsid w:val="0039725E"/>
    <w:rsid w:val="003D6DCB"/>
    <w:rsid w:val="003E0179"/>
    <w:rsid w:val="003F6962"/>
    <w:rsid w:val="00404507"/>
    <w:rsid w:val="00413CE8"/>
    <w:rsid w:val="00451900"/>
    <w:rsid w:val="00465D46"/>
    <w:rsid w:val="004712D5"/>
    <w:rsid w:val="00493746"/>
    <w:rsid w:val="00494D51"/>
    <w:rsid w:val="004E346E"/>
    <w:rsid w:val="005105EA"/>
    <w:rsid w:val="00520C20"/>
    <w:rsid w:val="005214B3"/>
    <w:rsid w:val="00521C9E"/>
    <w:rsid w:val="005277EE"/>
    <w:rsid w:val="00533802"/>
    <w:rsid w:val="00537736"/>
    <w:rsid w:val="00567DBA"/>
    <w:rsid w:val="00593A31"/>
    <w:rsid w:val="005B021B"/>
    <w:rsid w:val="005C3D4A"/>
    <w:rsid w:val="005F7EB4"/>
    <w:rsid w:val="0061385B"/>
    <w:rsid w:val="00624109"/>
    <w:rsid w:val="0063618F"/>
    <w:rsid w:val="00640F15"/>
    <w:rsid w:val="00663EE4"/>
    <w:rsid w:val="006659EB"/>
    <w:rsid w:val="0068234F"/>
    <w:rsid w:val="006960B0"/>
    <w:rsid w:val="006A2F62"/>
    <w:rsid w:val="006B652B"/>
    <w:rsid w:val="006D0F90"/>
    <w:rsid w:val="006D6A5D"/>
    <w:rsid w:val="006F2BC3"/>
    <w:rsid w:val="006F6B3D"/>
    <w:rsid w:val="007068B5"/>
    <w:rsid w:val="00742B6A"/>
    <w:rsid w:val="00753A02"/>
    <w:rsid w:val="0079472A"/>
    <w:rsid w:val="007C0024"/>
    <w:rsid w:val="007D64C2"/>
    <w:rsid w:val="007E0D88"/>
    <w:rsid w:val="008137A1"/>
    <w:rsid w:val="00852E26"/>
    <w:rsid w:val="008608D4"/>
    <w:rsid w:val="00864697"/>
    <w:rsid w:val="0087467F"/>
    <w:rsid w:val="00874817"/>
    <w:rsid w:val="00877853"/>
    <w:rsid w:val="008927C0"/>
    <w:rsid w:val="008A014F"/>
    <w:rsid w:val="008C5058"/>
    <w:rsid w:val="008E22A8"/>
    <w:rsid w:val="008F432A"/>
    <w:rsid w:val="008F5C1D"/>
    <w:rsid w:val="00902CB4"/>
    <w:rsid w:val="00907ACE"/>
    <w:rsid w:val="00985F2A"/>
    <w:rsid w:val="00997DBF"/>
    <w:rsid w:val="009A1610"/>
    <w:rsid w:val="009B40AF"/>
    <w:rsid w:val="009E411E"/>
    <w:rsid w:val="009E6E54"/>
    <w:rsid w:val="00A02974"/>
    <w:rsid w:val="00A21DC0"/>
    <w:rsid w:val="00A25377"/>
    <w:rsid w:val="00A269A3"/>
    <w:rsid w:val="00A4151F"/>
    <w:rsid w:val="00A53A13"/>
    <w:rsid w:val="00A56D61"/>
    <w:rsid w:val="00A81C3E"/>
    <w:rsid w:val="00A86E76"/>
    <w:rsid w:val="00A9441A"/>
    <w:rsid w:val="00AA0841"/>
    <w:rsid w:val="00AA2749"/>
    <w:rsid w:val="00AD081E"/>
    <w:rsid w:val="00AD79C2"/>
    <w:rsid w:val="00AE598E"/>
    <w:rsid w:val="00AF07DF"/>
    <w:rsid w:val="00B05A17"/>
    <w:rsid w:val="00B102B7"/>
    <w:rsid w:val="00B611A8"/>
    <w:rsid w:val="00B61972"/>
    <w:rsid w:val="00B8630F"/>
    <w:rsid w:val="00B8692F"/>
    <w:rsid w:val="00BB1346"/>
    <w:rsid w:val="00BC0189"/>
    <w:rsid w:val="00BC7EDB"/>
    <w:rsid w:val="00BD3441"/>
    <w:rsid w:val="00BE50FF"/>
    <w:rsid w:val="00BF1413"/>
    <w:rsid w:val="00C00B9E"/>
    <w:rsid w:val="00C02902"/>
    <w:rsid w:val="00C256F7"/>
    <w:rsid w:val="00C40E01"/>
    <w:rsid w:val="00C43309"/>
    <w:rsid w:val="00C65CF6"/>
    <w:rsid w:val="00C74B1D"/>
    <w:rsid w:val="00C74C70"/>
    <w:rsid w:val="00C76156"/>
    <w:rsid w:val="00C8514F"/>
    <w:rsid w:val="00C878AA"/>
    <w:rsid w:val="00C87CE4"/>
    <w:rsid w:val="00C87E64"/>
    <w:rsid w:val="00CB06BC"/>
    <w:rsid w:val="00CC04FB"/>
    <w:rsid w:val="00CE5853"/>
    <w:rsid w:val="00CF234E"/>
    <w:rsid w:val="00D06773"/>
    <w:rsid w:val="00D0787E"/>
    <w:rsid w:val="00D36DBD"/>
    <w:rsid w:val="00D43036"/>
    <w:rsid w:val="00D47DE6"/>
    <w:rsid w:val="00D50E2E"/>
    <w:rsid w:val="00D67A16"/>
    <w:rsid w:val="00D721B3"/>
    <w:rsid w:val="00D7380E"/>
    <w:rsid w:val="00D84003"/>
    <w:rsid w:val="00D855C7"/>
    <w:rsid w:val="00DA13EC"/>
    <w:rsid w:val="00DE0EF1"/>
    <w:rsid w:val="00E11FBB"/>
    <w:rsid w:val="00E53FFB"/>
    <w:rsid w:val="00E61F99"/>
    <w:rsid w:val="00E72852"/>
    <w:rsid w:val="00E83A72"/>
    <w:rsid w:val="00E85429"/>
    <w:rsid w:val="00E97B8E"/>
    <w:rsid w:val="00EB10CF"/>
    <w:rsid w:val="00EB1A82"/>
    <w:rsid w:val="00ED2FEC"/>
    <w:rsid w:val="00EF23B9"/>
    <w:rsid w:val="00F006BC"/>
    <w:rsid w:val="00F059DD"/>
    <w:rsid w:val="00F12312"/>
    <w:rsid w:val="00F20F0E"/>
    <w:rsid w:val="00F214E5"/>
    <w:rsid w:val="00F43878"/>
    <w:rsid w:val="00F71EE8"/>
    <w:rsid w:val="00F914ED"/>
    <w:rsid w:val="00FB505D"/>
    <w:rsid w:val="00FC3728"/>
    <w:rsid w:val="00FC6802"/>
    <w:rsid w:val="00FE3DEE"/>
    <w:rsid w:val="00FF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11D58"/>
  <w15:docId w15:val="{F0528725-AAB4-446D-BDD6-6BBB305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36"/>
  </w:style>
  <w:style w:type="paragraph" w:styleId="Heading1">
    <w:name w:val="heading 1"/>
    <w:basedOn w:val="Normal"/>
    <w:next w:val="Normal"/>
    <w:link w:val="Heading1Char"/>
    <w:qFormat/>
    <w:rsid w:val="00BD3441"/>
    <w:pPr>
      <w:keepNext/>
      <w:spacing w:after="0" w:line="240" w:lineRule="auto"/>
      <w:jc w:val="center"/>
      <w:outlineLvl w:val="0"/>
    </w:pPr>
    <w:rPr>
      <w:rFonts w:ascii="Times New Roman" w:eastAsia="Times New Roman" w:hAnsi="Times New Roman" w:cs="Times New Roman"/>
      <w:b/>
      <w:bCs/>
      <w:i/>
      <w:iCs/>
      <w:sz w:val="32"/>
      <w:szCs w:val="24"/>
    </w:rPr>
  </w:style>
  <w:style w:type="paragraph" w:styleId="Heading2">
    <w:name w:val="heading 2"/>
    <w:basedOn w:val="Normal"/>
    <w:next w:val="Normal"/>
    <w:link w:val="Heading2Char"/>
    <w:qFormat/>
    <w:rsid w:val="00BD3441"/>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E"/>
    <w:rPr>
      <w:rFonts w:ascii="Tahoma" w:hAnsi="Tahoma" w:cs="Tahoma"/>
      <w:sz w:val="16"/>
      <w:szCs w:val="16"/>
    </w:rPr>
  </w:style>
  <w:style w:type="paragraph" w:styleId="ListParagraph">
    <w:name w:val="List Paragraph"/>
    <w:basedOn w:val="Normal"/>
    <w:uiPriority w:val="34"/>
    <w:qFormat/>
    <w:rsid w:val="00281CDE"/>
    <w:pPr>
      <w:ind w:left="720"/>
      <w:contextualSpacing/>
    </w:pPr>
    <w:rPr>
      <w:rFonts w:eastAsiaTheme="minorEastAsia"/>
      <w:lang w:eastAsia="en-GB"/>
    </w:rPr>
  </w:style>
  <w:style w:type="table" w:styleId="TableGrid">
    <w:name w:val="Table Grid"/>
    <w:basedOn w:val="TableNormal"/>
    <w:rsid w:val="00B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441"/>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BD3441"/>
    <w:rPr>
      <w:rFonts w:ascii="Times New Roman" w:eastAsia="Times New Roman" w:hAnsi="Times New Roman" w:cs="Times New Roman"/>
      <w:b/>
      <w:bCs/>
      <w:sz w:val="32"/>
      <w:szCs w:val="24"/>
    </w:rPr>
  </w:style>
  <w:style w:type="character" w:customStyle="1" w:styleId="st">
    <w:name w:val="st"/>
    <w:basedOn w:val="DefaultParagraphFont"/>
    <w:rsid w:val="00BD3441"/>
  </w:style>
  <w:style w:type="paragraph" w:styleId="Header">
    <w:name w:val="header"/>
    <w:basedOn w:val="Normal"/>
    <w:link w:val="HeaderChar"/>
    <w:uiPriority w:val="99"/>
    <w:unhideWhenUsed/>
    <w:rsid w:val="00B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41"/>
  </w:style>
  <w:style w:type="paragraph" w:styleId="Footer">
    <w:name w:val="footer"/>
    <w:basedOn w:val="Normal"/>
    <w:link w:val="FooterChar"/>
    <w:uiPriority w:val="99"/>
    <w:unhideWhenUsed/>
    <w:rsid w:val="00B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41"/>
  </w:style>
  <w:style w:type="paragraph" w:customStyle="1" w:styleId="Body">
    <w:name w:val="Body"/>
    <w:rsid w:val="00AD081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Bullet">
    <w:name w:val="Bullet"/>
    <w:rsid w:val="00AD081E"/>
    <w:pPr>
      <w:numPr>
        <w:numId w:val="9"/>
      </w:numPr>
    </w:pPr>
  </w:style>
  <w:style w:type="character" w:customStyle="1" w:styleId="apple-converted-space">
    <w:name w:val="apple-converted-space"/>
    <w:basedOn w:val="DefaultParagraphFont"/>
    <w:rsid w:val="00AD081E"/>
  </w:style>
  <w:style w:type="character" w:styleId="Hyperlink">
    <w:name w:val="Hyperlink"/>
    <w:basedOn w:val="DefaultParagraphFont"/>
    <w:uiPriority w:val="99"/>
    <w:unhideWhenUsed/>
    <w:rsid w:val="00AD081E"/>
    <w:rPr>
      <w:color w:val="0000FF"/>
      <w:u w:val="single"/>
    </w:rPr>
  </w:style>
  <w:style w:type="character" w:customStyle="1" w:styleId="ipa">
    <w:name w:val="ipa"/>
    <w:basedOn w:val="DefaultParagraphFont"/>
    <w:rsid w:val="00AA2749"/>
  </w:style>
  <w:style w:type="character" w:styleId="Emphasis">
    <w:name w:val="Emphasis"/>
    <w:basedOn w:val="DefaultParagraphFont"/>
    <w:uiPriority w:val="20"/>
    <w:qFormat/>
    <w:rsid w:val="006F6B3D"/>
    <w:rPr>
      <w:i/>
      <w:iCs/>
    </w:rPr>
  </w:style>
  <w:style w:type="paragraph" w:styleId="NoSpacing">
    <w:name w:val="No Spacing"/>
    <w:uiPriority w:val="1"/>
    <w:qFormat/>
    <w:rsid w:val="00A02974"/>
    <w:pPr>
      <w:spacing w:after="0" w:line="240" w:lineRule="auto"/>
    </w:pPr>
  </w:style>
  <w:style w:type="paragraph" w:customStyle="1" w:styleId="Tabletext">
    <w:name w:val="Table text"/>
    <w:rsid w:val="007068B5"/>
    <w:pPr>
      <w:spacing w:before="80" w:after="60" w:line="240" w:lineRule="atLeast"/>
    </w:pPr>
    <w:rPr>
      <w:rFonts w:ascii="Verdana" w:eastAsia="Times New Roman" w:hAnsi="Verdana" w:cs="Arial"/>
      <w:sz w:val="20"/>
      <w:szCs w:val="24"/>
    </w:rPr>
  </w:style>
  <w:style w:type="character" w:styleId="FollowedHyperlink">
    <w:name w:val="FollowedHyperlink"/>
    <w:basedOn w:val="DefaultParagraphFont"/>
    <w:uiPriority w:val="99"/>
    <w:semiHidden/>
    <w:unhideWhenUsed/>
    <w:rsid w:val="00706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049161">
      <w:bodyDiv w:val="1"/>
      <w:marLeft w:val="0"/>
      <w:marRight w:val="0"/>
      <w:marTop w:val="0"/>
      <w:marBottom w:val="0"/>
      <w:divBdr>
        <w:top w:val="none" w:sz="0" w:space="0" w:color="auto"/>
        <w:left w:val="none" w:sz="0" w:space="0" w:color="auto"/>
        <w:bottom w:val="none" w:sz="0" w:space="0" w:color="auto"/>
        <w:right w:val="none" w:sz="0" w:space="0" w:color="auto"/>
      </w:divBdr>
    </w:div>
    <w:div w:id="1109356357">
      <w:bodyDiv w:val="1"/>
      <w:marLeft w:val="0"/>
      <w:marRight w:val="0"/>
      <w:marTop w:val="0"/>
      <w:marBottom w:val="0"/>
      <w:divBdr>
        <w:top w:val="none" w:sz="0" w:space="0" w:color="auto"/>
        <w:left w:val="none" w:sz="0" w:space="0" w:color="auto"/>
        <w:bottom w:val="none" w:sz="0" w:space="0" w:color="auto"/>
        <w:right w:val="none" w:sz="0" w:space="0" w:color="auto"/>
      </w:divBdr>
    </w:div>
    <w:div w:id="1196651317">
      <w:bodyDiv w:val="1"/>
      <w:marLeft w:val="0"/>
      <w:marRight w:val="0"/>
      <w:marTop w:val="0"/>
      <w:marBottom w:val="0"/>
      <w:divBdr>
        <w:top w:val="none" w:sz="0" w:space="0" w:color="auto"/>
        <w:left w:val="none" w:sz="0" w:space="0" w:color="auto"/>
        <w:bottom w:val="none" w:sz="0" w:space="0" w:color="auto"/>
        <w:right w:val="none" w:sz="0" w:space="0" w:color="auto"/>
      </w:divBdr>
    </w:div>
    <w:div w:id="1489130321">
      <w:bodyDiv w:val="1"/>
      <w:marLeft w:val="0"/>
      <w:marRight w:val="0"/>
      <w:marTop w:val="0"/>
      <w:marBottom w:val="0"/>
      <w:divBdr>
        <w:top w:val="none" w:sz="0" w:space="0" w:color="auto"/>
        <w:left w:val="none" w:sz="0" w:space="0" w:color="auto"/>
        <w:bottom w:val="none" w:sz="0" w:space="0" w:color="auto"/>
        <w:right w:val="none" w:sz="0" w:space="0" w:color="auto"/>
      </w:divBdr>
    </w:div>
    <w:div w:id="1776946494">
      <w:bodyDiv w:val="1"/>
      <w:marLeft w:val="0"/>
      <w:marRight w:val="0"/>
      <w:marTop w:val="0"/>
      <w:marBottom w:val="0"/>
      <w:divBdr>
        <w:top w:val="none" w:sz="0" w:space="0" w:color="auto"/>
        <w:left w:val="none" w:sz="0" w:space="0" w:color="auto"/>
        <w:bottom w:val="none" w:sz="0" w:space="0" w:color="auto"/>
        <w:right w:val="none" w:sz="0" w:space="0" w:color="auto"/>
      </w:divBdr>
    </w:div>
    <w:div w:id="17838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FsriGn300" TargetMode="External"/><Relationship Id="rId13" Type="http://schemas.openxmlformats.org/officeDocument/2006/relationships/hyperlink" Target="http://www.amazon.co.uk/s/ref=ntt_athr_dp_sr_1?_encoding=UTF8&amp;field-author=Derrick%20Murphy&amp;search-alias=books-uk&amp;sort=relevancer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videos/search?q=andrew+marr+making+of+modern+britain+episodes&amp;&amp;view=detail&amp;mid=99CE044C8EB386B21B1699CE044C8EB386B21B16&amp;FORM=VRDG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mazon.co.uk/s/ref=ntt_athr_dp_sr_4?_encoding=UTF8&amp;field-author=Patrick%20Walsh-Atkins&amp;search-alias=books-uk&amp;sort=relevancer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videos/search?q=andrew+marr+making+of+modern+britain+episodes&amp;&amp;view=detail&amp;mid=ABF255EC004D1A2508EAABF255EC004D1A2508EA&amp;FORM=VRDGAR" TargetMode="External"/><Relationship Id="rId5" Type="http://schemas.openxmlformats.org/officeDocument/2006/relationships/webSettings" Target="webSettings.xml"/><Relationship Id="rId15" Type="http://schemas.openxmlformats.org/officeDocument/2006/relationships/hyperlink" Target="http://www.amazon.co.uk/s/ref=ntt_athr_dp_sr_3?_encoding=UTF8&amp;field-author=MIchael%20Tillbrook&amp;search-alias=books-uk&amp;sort=relevancerank" TargetMode="External"/><Relationship Id="rId10" Type="http://schemas.openxmlformats.org/officeDocument/2006/relationships/hyperlink" Target="https://www.bing.com/videos/search?q=andrew+marr+making+of+modern+britain+episodes&amp;&amp;view=detail&amp;mid=3C4633FB072EA20A76EC3C4633FB072EA20A76EC&amp;FORM=VRDG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legraph.co.uk/culture/tvandradio/10089931/Henry-VII-Winter-King-BBC-Two-review.html" TargetMode="External"/><Relationship Id="rId14" Type="http://schemas.openxmlformats.org/officeDocument/2006/relationships/hyperlink" Target="http://www.amazon.co.uk/s/ref=ntt_athr_dp_sr_2?_encoding=UTF8&amp;field-author=Allan%20Keen&amp;search-alias=books-uk&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F3F1-2ABD-437A-887F-D04553A7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AS Handbook</vt:lpstr>
    </vt:vector>
  </TitlesOfParts>
  <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Handbook</dc:title>
  <dc:creator>kmcloughlin</dc:creator>
  <cp:lastModifiedBy>Le Gall, Anita</cp:lastModifiedBy>
  <cp:revision>2</cp:revision>
  <cp:lastPrinted>2017-06-23T08:48:00Z</cp:lastPrinted>
  <dcterms:created xsi:type="dcterms:W3CDTF">2017-06-23T10:22:00Z</dcterms:created>
  <dcterms:modified xsi:type="dcterms:W3CDTF">2017-06-23T10:22:00Z</dcterms:modified>
</cp:coreProperties>
</file>